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7"/>
        <w:gridCol w:w="222"/>
        <w:gridCol w:w="222"/>
      </w:tblGrid>
      <w:tr w14:paraId="2E86B245">
        <w:tc>
          <w:tcPr>
            <w:tcW w:w="3114" w:type="dxa"/>
          </w:tcPr>
          <w:p w14:paraId="627687C7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Комитет по образованию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администрации муниципального округа</w:t>
            </w:r>
          </w:p>
          <w:p w14:paraId="0EE7007D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город Славгород Алтайского края </w:t>
            </w:r>
          </w:p>
          <w:p w14:paraId="245FC290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21C008B1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«Лицей № 17» </w:t>
            </w:r>
          </w:p>
          <w:p w14:paraId="11F8C3DF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8A59">
            <w:pPr>
              <w:shd w:val="clear" w:color="auto" w:fill="FFFFFF"/>
              <w:spacing w:after="0" w:line="240" w:lineRule="auto"/>
              <w:ind w:left="3125" w:right="960" w:hanging="2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3"/>
              <w:tblpPr w:leftFromText="180" w:rightFromText="180" w:vertAnchor="text" w:horzAnchor="margin" w:tblpY="103"/>
              <w:tblW w:w="943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94"/>
              <w:gridCol w:w="308"/>
              <w:gridCol w:w="3658"/>
              <w:gridCol w:w="2370"/>
            </w:tblGrid>
            <w:tr w14:paraId="740DD9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6" w:hRule="atLeast"/>
              </w:trPr>
              <w:tc>
                <w:tcPr>
                  <w:tcW w:w="3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37889">
                  <w:pPr>
                    <w:pStyle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на заседании УМО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начальных классов</w:t>
                  </w:r>
                </w:p>
                <w:p w14:paraId="73D21605">
                  <w:pPr>
                    <w:pStyle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1 </w:t>
                  </w:r>
                </w:p>
                <w:p w14:paraId="558A3889">
                  <w:pPr>
                    <w:pStyle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29 августа 2024 г.  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11E19">
                  <w:pPr>
                    <w:pStyle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8CE8C">
                  <w:pPr>
                    <w:pStyle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на заседании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научно-методического совета </w:t>
                  </w:r>
                </w:p>
                <w:p w14:paraId="0F7C958F">
                  <w:pPr>
                    <w:pStyle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1 </w:t>
                  </w:r>
                </w:p>
                <w:p w14:paraId="00441FAF">
                  <w:pPr>
                    <w:pStyle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29 августа   2024 г.  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A53A5">
                  <w:pPr>
                    <w:pStyle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Утверждено приказом МБОУ «Лицей №17» Приказ № 262 </w:t>
                  </w:r>
                </w:p>
                <w:p w14:paraId="2B35C377">
                  <w:pPr>
                    <w:pStyle w:val="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30 августа 2024 г. </w:t>
                  </w:r>
                </w:p>
              </w:tc>
            </w:tr>
          </w:tbl>
          <w:p w14:paraId="78A6C5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0AB3A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0F50DA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62C4254">
      <w:pPr>
        <w:spacing w:after="0" w:line="240" w:lineRule="auto"/>
        <w:ind w:left="120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2A1CF54C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570F3182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162599A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660A6828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6441DFFE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5532CAF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387423B4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Рабочая программа</w:t>
      </w:r>
    </w:p>
    <w:p w14:paraId="08BAF7D4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курса внеурочной деятельности</w:t>
      </w:r>
    </w:p>
    <w:p w14:paraId="60C67CBA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начального общего образования</w:t>
      </w:r>
    </w:p>
    <w:p w14:paraId="6CF8DE5E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«</w:t>
      </w: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  <w:lang w:val="ru-RU"/>
        </w:rPr>
        <w:t>Орлята</w:t>
      </w:r>
      <w:r>
        <w:rPr>
          <w:rFonts w:hint="default" w:ascii="Times New Roman" w:hAnsi="Times New Roman" w:eastAsia="Times New Roman" w:cs="Times New Roman"/>
          <w:spacing w:val="-12"/>
          <w:position w:val="9"/>
          <w:sz w:val="24"/>
          <w:szCs w:val="28"/>
          <w:lang w:val="ru-RU"/>
        </w:rPr>
        <w:t xml:space="preserve"> России</w:t>
      </w: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»</w:t>
      </w: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 xml:space="preserve">              </w:t>
      </w:r>
    </w:p>
    <w:p w14:paraId="3761A68F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для обучающихся 3  классов</w:t>
      </w:r>
    </w:p>
    <w:p w14:paraId="21A286D6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на 2024-2025 учебный год</w:t>
      </w:r>
    </w:p>
    <w:p w14:paraId="6C9CDB38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7E945EDA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52EF4606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239CD096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7F726084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4AA4E03A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7A9ED5BF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3F4E636B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16622780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57EFBFA6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Составител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и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:</w:t>
      </w:r>
    </w:p>
    <w:p w14:paraId="733C714E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Городничева Анастасия Олеговна,</w:t>
      </w:r>
    </w:p>
    <w:p w14:paraId="4AD49538">
      <w:pPr>
        <w:wordWrap w:val="0"/>
        <w:spacing w:after="0" w:line="240" w:lineRule="auto"/>
        <w:jc w:val="right"/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учитель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 xml:space="preserve"> начальных классов,</w:t>
      </w:r>
    </w:p>
    <w:p w14:paraId="42512BDF">
      <w:pPr>
        <w:wordWrap w:val="0"/>
        <w:spacing w:after="0" w:line="240" w:lineRule="auto"/>
        <w:jc w:val="right"/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Коренёк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 xml:space="preserve"> Светлана Юрьевна</w:t>
      </w:r>
    </w:p>
    <w:p w14:paraId="1218BEBA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учител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ь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 начальных классов</w:t>
      </w:r>
    </w:p>
    <w:p w14:paraId="676DCA78">
      <w:pPr>
        <w:spacing w:after="0"/>
        <w:ind w:left="120"/>
        <w:jc w:val="center"/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   </w:t>
      </w:r>
      <w:r>
        <w:rPr>
          <w:rFonts w:hint="default" w:ascii="Times New Roman" w:hAnsi="Times New Roman" w:eastAsia="MS Mincho" w:cs="Times New Roman"/>
          <w:sz w:val="24"/>
          <w:szCs w:val="24"/>
          <w:lang w:val="ru-RU" w:eastAsia="ja-JP"/>
        </w:rPr>
        <w:t xml:space="preserve">                                                                                     </w:t>
      </w: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высшей квалификационной категории </w:t>
      </w:r>
    </w:p>
    <w:p w14:paraId="50427680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3F68E917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78F07E4A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7054D8C8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42364E54">
      <w:pPr>
        <w:tabs>
          <w:tab w:val="left" w:pos="3717"/>
        </w:tabs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32B59B16">
      <w:pPr>
        <w:spacing w:after="0" w:line="240" w:lineRule="auto"/>
        <w:jc w:val="both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1CBA85FC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Славгород, </w:t>
      </w:r>
    </w:p>
    <w:p w14:paraId="338A5AF4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2024</w:t>
      </w:r>
    </w:p>
    <w:p w14:paraId="4A9A87C0">
      <w:pPr>
        <w:spacing w:after="0" w:line="240" w:lineRule="auto"/>
        <w:jc w:val="center"/>
      </w:pPr>
    </w:p>
    <w:p w14:paraId="7A91A44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73004B4D">
      <w:pPr>
        <w:spacing w:after="0" w:line="240" w:lineRule="auto"/>
        <w:ind w:firstLine="70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Программа предназначена для обучающихся 3 класса. Программа «Орлята России» учитывает возрастные, общеучебные и психологические особенности младшего школьника. </w:t>
      </w:r>
    </w:p>
    <w:p w14:paraId="437BE18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026243E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Цель, задачи, ожидаемые результаты</w:t>
      </w:r>
    </w:p>
    <w:p w14:paraId="69AD7865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 самостоятельности и ответственности, воспитание любви к своему Отечеству, его истории, культуре, природе.</w:t>
      </w:r>
      <w:r>
        <w:rPr>
          <w:rFonts w:ascii="Times New Roman" w:hAnsi="Times New Roman" w:eastAsia="Times New Roman" w:cs="Times New Roman"/>
          <w:color w:val="252525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Задачи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4024FEE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14:paraId="4BF2AB1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210F4B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Формировать лидерские качества и умение работать в команде.</w:t>
      </w:r>
    </w:p>
    <w:p w14:paraId="20AFA2A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Развивать творческие способности и эстетический вкус.</w:t>
      </w:r>
    </w:p>
    <w:p w14:paraId="4D4669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 Воспитывать ценностное отношение к здоровому образу жизни, прививать интерес к физической культуре.</w:t>
      </w:r>
    </w:p>
    <w:p w14:paraId="62AFF9F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43DF95B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 Содействовать воспитанию экологической культуры и ответственного отношения к окружающему миру.</w:t>
      </w:r>
    </w:p>
    <w:p w14:paraId="7EBE166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14:paraId="466ED55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38CBC05">
      <w:pPr>
        <w:pStyle w:val="8"/>
        <w:jc w:val="both"/>
        <w:rPr>
          <w:rFonts w:ascii="Times New Roman" w:hAnsi="Times New Roman"/>
          <w:sz w:val="24"/>
          <w:szCs w:val="24"/>
        </w:rPr>
      </w:pPr>
      <w:r>
        <w:rPr>
          <w:rStyle w:val="5"/>
          <w:rFonts w:ascii="Times New Roman" w:hAnsi="Times New Roman"/>
          <w:sz w:val="24"/>
          <w:szCs w:val="24"/>
        </w:rPr>
        <w:t>Количество часов программы внеурочной деятельности и их место в учебном плане</w:t>
      </w:r>
    </w:p>
    <w:p w14:paraId="1BC51938">
      <w:pPr>
        <w:pStyle w:val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1 часа в неделю: </w:t>
      </w:r>
    </w:p>
    <w:p w14:paraId="27C2309D">
      <w:pPr>
        <w:pStyle w:val="8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класс - 3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часа в год</w:t>
      </w:r>
    </w:p>
    <w:p w14:paraId="44AEF1C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9236A5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530BE20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Программа обеспечивает достижение следующих результатов</w:t>
      </w:r>
    </w:p>
    <w:p w14:paraId="6425B93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результаты:</w:t>
      </w:r>
    </w:p>
    <w:p w14:paraId="265172B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формирование основы российской гражданской идентичности, чувство гордости за свою Родину, российский народ и историю России;</w:t>
      </w:r>
    </w:p>
    <w:p w14:paraId="5D4A4D9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 формировать гуманистические и демократические ценностные ориентации,</w:t>
      </w:r>
    </w:p>
    <w:p w14:paraId="396FFC5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-овладевать начальными навыками адаптации в динамично изменяющемся и развивающемся мире;</w:t>
      </w:r>
    </w:p>
    <w:p w14:paraId="2BA06EF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--развитие самостоятельности, личной ответственности за свои поступки на основе представлений о нравственных нормах;</w:t>
      </w:r>
    </w:p>
    <w:p w14:paraId="2403603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формировать навыки сотрудничества со взрослыми и сверстниками в разных социальных ситуациях;</w:t>
      </w:r>
    </w:p>
    <w:p w14:paraId="4B35854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формировать безопасный, здоровый образ жизни ;</w:t>
      </w:r>
    </w:p>
    <w:p w14:paraId="21133C2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-мотивации к творческому труду, работе на результат, бережному отношению к материальным и духовным ценностям;</w:t>
      </w:r>
    </w:p>
    <w:p w14:paraId="2BE9099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-формировать эстетические потребности, ценности и чувства.</w:t>
      </w:r>
    </w:p>
    <w:p w14:paraId="7ADBF83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 результаты.</w:t>
      </w:r>
    </w:p>
    <w:p w14:paraId="331CC6D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  <w:t>Коммуникативные:</w:t>
      </w:r>
    </w:p>
    <w:p w14:paraId="0A40ECA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владение методами поиска, переработки, хранения и передачи информации;</w:t>
      </w:r>
    </w:p>
    <w:p w14:paraId="5A0709E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умению слушать собеседника и вести диалог;</w:t>
      </w:r>
    </w:p>
    <w:p w14:paraId="2679A3C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умение излагать свое мнение и аргументировать свою точку зрения и оценку событий;</w:t>
      </w:r>
    </w:p>
    <w:p w14:paraId="5E1C75D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умение договариваться о распределении функций и ролей в совместной деятельности;</w:t>
      </w:r>
    </w:p>
    <w:p w14:paraId="46EBBE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осуществлять взаимный контроль в совместной деятельности; умение использовать речевые средства и средства информационных и коммуникационных технологий (далее – ИКТ) для решения коммуникативных и познавательных задач ;</w:t>
      </w:r>
    </w:p>
    <w:p w14:paraId="7D339ED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-умению определять общую цель и пути ее достижения.</w:t>
      </w:r>
    </w:p>
    <w:p w14:paraId="3E09606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  <w:t>Познавательные:</w:t>
      </w:r>
    </w:p>
    <w:p w14:paraId="2136B95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сравнивать, анализировать, синтезировать, обобщать и классифицировать объекты, явления по родо-видовым признакам;</w:t>
      </w:r>
    </w:p>
    <w:p w14:paraId="31144CD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устанавливать аналогии и причинно-следственные связи;</w:t>
      </w:r>
    </w:p>
    <w:p w14:paraId="740CD59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работать с таблицами, картами, схемами;</w:t>
      </w:r>
    </w:p>
    <w:p w14:paraId="2C76178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умению кодировать и декодировать информацию .</w:t>
      </w:r>
    </w:p>
    <w:p w14:paraId="5780AFE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  <w:t>Регулятивные:</w:t>
      </w:r>
    </w:p>
    <w:p w14:paraId="1873C04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планировать свою деятельность;</w:t>
      </w:r>
    </w:p>
    <w:p w14:paraId="5E95B6B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осуществлять самонаблюдение и самооценку в процессе деятельности;</w:t>
      </w:r>
    </w:p>
    <w:p w14:paraId="5C1113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анализировать причины своего успеха/неуспеха</w:t>
      </w:r>
    </w:p>
    <w:p w14:paraId="38C09F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DEC364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-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действия с языковыми единицами для решения познавательных, практических и коммуникативных задач;</w:t>
      </w:r>
    </w:p>
    <w:p w14:paraId="730C8D1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самостоятельно выбирать интересующую литературу;</w:t>
      </w:r>
    </w:p>
    <w:p w14:paraId="7987A51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-пользоваться справочными источниками для понимания и получения дополнительной информации;</w:t>
      </w:r>
    </w:p>
    <w:p w14:paraId="5203F5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-применять математические знания для решения учебно-познавательных и учебно- практических задач;</w:t>
      </w:r>
    </w:p>
    <w:p w14:paraId="510299B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выполнять элементарные правила экологической грамотности, нравственного поведения в мире природы и людей,</w:t>
      </w:r>
    </w:p>
    <w:p w14:paraId="16EE28F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-владеть элементарным способам изучения природы и обществ(наблюдению, записи, измерению, опыту, сравнению, классификации и др., с получением информации из семейных архивов, от окружающих людей, в открытом информационном пространстве) ;</w:t>
      </w:r>
    </w:p>
    <w:p w14:paraId="11D0254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устанавливать и выявлять причинно-следственные связи в окружающем мире;</w:t>
      </w:r>
    </w:p>
    <w:p w14:paraId="6EDD6AA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практическим умениям и навыкам в различных видах художественной деятельности, а также в специфических формах художественной деятельности, базирующихся на ИКТ(цифровая фотография, видеозапись, элементы мультипликации и пр.);</w:t>
      </w:r>
    </w:p>
    <w:p w14:paraId="04054A4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для творческого решения несложных творческих, технологических и организационных задач.</w:t>
      </w:r>
    </w:p>
    <w:p w14:paraId="10FEB0D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9E7F9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Содержание курса внеурочной деятельности для 3 класса (34 ч.)</w:t>
      </w:r>
    </w:p>
    <w:p w14:paraId="4C9675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 – Лидер» – 5занятий.</w:t>
      </w:r>
    </w:p>
    <w:p w14:paraId="04C180A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дружба, команда.</w:t>
      </w:r>
    </w:p>
    <w:p w14:paraId="56B9B8F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конструктор «Лидер».</w:t>
      </w:r>
    </w:p>
    <w:p w14:paraId="2F89118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поручений.</w:t>
      </w:r>
    </w:p>
    <w:p w14:paraId="2C40C8E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 – Эрудит» – 4 занятия.</w:t>
      </w:r>
    </w:p>
    <w:p w14:paraId="1E5E3D4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познание.</w:t>
      </w:r>
    </w:p>
    <w:p w14:paraId="31B5F9B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конверт-копилка.</w:t>
      </w:r>
    </w:p>
    <w:p w14:paraId="677BD46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</w:t>
      </w:r>
    </w:p>
    <w:p w14:paraId="4F3DD5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 – Мастер» – 5 занятий .</w:t>
      </w:r>
    </w:p>
    <w:p w14:paraId="582ADFE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 .</w:t>
      </w:r>
    </w:p>
    <w:p w14:paraId="52134E1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шкатулка Мастера.</w:t>
      </w:r>
    </w:p>
    <w:p w14:paraId="402D5E8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14:paraId="361D17E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 – Доброволец» – 5 занятий .</w:t>
      </w:r>
    </w:p>
    <w:p w14:paraId="6F8AB2E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милосердие, доброта, забота.</w:t>
      </w:r>
    </w:p>
    <w:p w14:paraId="0F1DE2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круг Добра.</w:t>
      </w:r>
    </w:p>
    <w:p w14:paraId="2133DE6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14:paraId="044090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 – Спортсмен» – 5 занятий.</w:t>
      </w:r>
    </w:p>
    <w:p w14:paraId="7FAB711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здоровый образ жизни .</w:t>
      </w:r>
    </w:p>
    <w:p w14:paraId="46009F1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чек-лист.</w:t>
      </w:r>
    </w:p>
    <w:p w14:paraId="716B8DD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14:paraId="45D447B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 «Орлёнок – Эколог» – 5 занятий.</w:t>
      </w:r>
    </w:p>
    <w:p w14:paraId="5BF5CD2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природа, Родина.</w:t>
      </w:r>
    </w:p>
    <w:p w14:paraId="56833AE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рюкзачок Эколога.</w:t>
      </w:r>
    </w:p>
    <w:p w14:paraId="2EA3F2F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14:paraId="3A6394A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 – Хранитель исторической памяти» – 4 занятия.</w:t>
      </w:r>
    </w:p>
    <w:p w14:paraId="5CC3DF2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семья, Родина ..</w:t>
      </w:r>
    </w:p>
    <w:p w14:paraId="592F78F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альбом «Мы – хранители».</w:t>
      </w:r>
    </w:p>
    <w:p w14:paraId="5EEE0DC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14:paraId="0C43183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83358A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Календарно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-тематическое планирование</w:t>
      </w:r>
    </w:p>
    <w:p w14:paraId="58B5D65B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Style w:val="3"/>
        <w:tblW w:w="9942" w:type="dxa"/>
        <w:tblInd w:w="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574"/>
        <w:gridCol w:w="5070"/>
        <w:gridCol w:w="992"/>
        <w:gridCol w:w="1559"/>
        <w:gridCol w:w="1559"/>
        <w:gridCol w:w="188"/>
      </w:tblGrid>
      <w:tr w14:paraId="3CFA6BB4">
        <w:tblPrEx>
          <w:shd w:val="clear" w:color="auto" w:fill="FFFFFF"/>
        </w:tblPrEx>
        <w:trPr>
          <w:gridAfter w:val="1"/>
          <w:wAfter w:w="188" w:type="dxa"/>
          <w:trHeight w:val="264" w:hRule="atLeast"/>
        </w:trPr>
        <w:tc>
          <w:tcPr>
            <w:tcW w:w="57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15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п/п</w:t>
            </w:r>
          </w:p>
        </w:tc>
        <w:tc>
          <w:tcPr>
            <w:tcW w:w="50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C6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05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28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14:paraId="0168021E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  <w:trHeight w:val="288" w:hRule="atLeast"/>
        </w:trPr>
        <w:tc>
          <w:tcPr>
            <w:tcW w:w="5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B1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564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BFB1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035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BF0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14:paraId="68EF979E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73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E05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Вводный «Орлятский урок»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28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C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7843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C993C0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8B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Лидер»</w:t>
            </w:r>
          </w:p>
        </w:tc>
        <w:tc>
          <w:tcPr>
            <w:tcW w:w="4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B7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14:paraId="70A2B761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95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BF1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«Я могу быть лидером!»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9C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0A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5620B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76389C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39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BD6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 команде рождается лидер»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2FE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DA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CE98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3E9441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BF96150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FA8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38F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«КЛАССный выходной»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ED0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2B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45D6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6A498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78C9FF7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BC8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113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«Вместе мы сможем всё!»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447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CA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8DA8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447AB7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20E6213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E1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320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3D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FB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B0AC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2E4D96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BF2823E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93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Эрудит»</w:t>
            </w:r>
          </w:p>
        </w:tc>
        <w:tc>
          <w:tcPr>
            <w:tcW w:w="4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96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14:paraId="23F1049D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6C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E3F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«Я эрудит, а это значит…»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6B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0A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CB594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86D6D68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CA55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977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8A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DC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3AE0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7EE9C1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0180D3B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AD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3B70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«Играй, учись и узнавай»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BC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FE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6A46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57EE3C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71CC9D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DD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77F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«На старте новых открытий»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95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30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E6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09B6D3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B9DEF0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31B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Мастер»</w:t>
            </w:r>
          </w:p>
        </w:tc>
        <w:tc>
          <w:tcPr>
            <w:tcW w:w="4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FA6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14:paraId="64DEAA6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B3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760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«Россия мастеровая»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E8B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5B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5FA7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FA01E6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02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C9B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349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16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836E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7CAE29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41A2CA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A7D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4E6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«Мастер своего дела»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4E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C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4721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380A59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B53A669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12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9FC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гордо!»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B4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3F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6ABD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55ABC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97AD64F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90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095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«Путь в мастерство»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C5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3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171A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485E75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D18761B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86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Доброволец»</w:t>
            </w:r>
          </w:p>
        </w:tc>
        <w:tc>
          <w:tcPr>
            <w:tcW w:w="4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FA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14:paraId="1BD56094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3B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4CB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безвозмездно!»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267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9C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63580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2C4017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FB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99E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«Создай хорошее настроение»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F0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1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1C65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79A5D4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089E09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7AA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D54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D0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3E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D7CB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637BB8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6F8785A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9D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8C9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«Подари улыбку миру!»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EE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13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65EA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397000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BDFB63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45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871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«Доброволец – это доброе сердце»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37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5D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2F03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05AC61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8F7C1DC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50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Спортсмен»</w:t>
            </w:r>
          </w:p>
        </w:tc>
        <w:tc>
          <w:tcPr>
            <w:tcW w:w="4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FE9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14:paraId="2D2357C4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CB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FCD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«Движение – жизнь!»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4F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3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BE2E8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04B5B4A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A7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B9A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«Мы гордимся нашими спортсменами»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47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2C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0A1A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14C920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49F8E9B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C6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CB9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17D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F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45B9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416B67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A467300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680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0B5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«Спортивное»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F7F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82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2DF2D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382F4E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3BF26F3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1E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DDEF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Спортивная игра «Книга рекордов»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C5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C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CE0E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45B4D7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B56D642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4A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 – Эколог»</w:t>
            </w:r>
          </w:p>
        </w:tc>
        <w:tc>
          <w:tcPr>
            <w:tcW w:w="4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F0F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14:paraId="06B2836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1F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94F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5B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B8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85E2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773F784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68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ECA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4CB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98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53692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3E6140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496DDFD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F9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FDB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«Знаю, умею, действую»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A5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B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E5CE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2340AB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1D2B457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F07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B36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 квест «Ключи природы»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72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47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DA5B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1215C5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B6FE328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9C8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657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по станциям «Путешествие в природу»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A3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6A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C94D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3F79B3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05FE84C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2D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 Хранитель исторической памяти»</w:t>
            </w:r>
          </w:p>
        </w:tc>
        <w:tc>
          <w:tcPr>
            <w:tcW w:w="4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5B9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14:paraId="41367936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1BF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37B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18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8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3503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4B9F7C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45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6BB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2B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AD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BF45E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5FEE41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465229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F2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7F0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«История становится ближе»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E3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0E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CE79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7A180F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600389F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90E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93D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КТД «Мы хранители памяти»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F72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4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C692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shd w:val="clear" w:color="auto" w:fill="FFFFFF"/>
          </w:tcPr>
          <w:p w14:paraId="1369DC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5B1F596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gridAfter w:val="1"/>
          <w:wAfter w:w="188" w:type="dxa"/>
        </w:trPr>
        <w:tc>
          <w:tcPr>
            <w:tcW w:w="5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53B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32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7844214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D01F94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06A3466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​1. Методические рекомендации по проведению официальной церемонии посвящения в Орлята России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https://orlyatarussia.ru/library/metodicheskie-rekomendatsii-po-provedeniyu-ofitsialnoy-tseremonii-posvyashcheniya-v-orlyata-rossii/</w:t>
      </w:r>
    </w:p>
    <w:p w14:paraId="390289F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Подготовительный этап к участию в программе.1 класс (технологические карты игровых занятий)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https://orlyatarussia.ru/library/podgotovitelnyy-etap-k-uchastiyu-v-programme-1-klass-tekhnologicheskie-karty-igrovykh-zanyatiy/</w:t>
      </w:r>
    </w:p>
    <w:p w14:paraId="5AF3DB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Учебно-методический комплект для 1 класса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https://orlyatarussia.ru/library/uchebno-metodicheskiy-komplekt-1-klassa/</w:t>
      </w:r>
    </w:p>
    <w:p w14:paraId="510E273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Учебно-методический комплект для 2 класса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https://orlyatarussia.ru/library/test/</w:t>
      </w:r>
    </w:p>
    <w:p w14:paraId="38D0B19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 Учебно-методический комплект для 3 класса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https://orlyatarussia.ru/library/test2/</w:t>
      </w:r>
    </w:p>
    <w:p w14:paraId="0779DF1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 Построение курса внеурочной деятельности 4 класса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https://orlyatarussia.ru/library/postroenie-kursa-vneurochnoy-deyatelnosti-4-klassa-/</w:t>
      </w:r>
    </w:p>
    <w:p w14:paraId="20F2A63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 Промежуточная игра «Код дружбы» для 2, 3, 4 классов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https://orlyatarussia.ru/library/promezhutochnaya-igra-kod-druzhby-dlya-2-3-4-klassov/</w:t>
      </w:r>
    </w:p>
    <w:p w14:paraId="5D1AEA1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 Итоговая игра «Тайна за 7-ю печатями» </w:t>
      </w:r>
      <w:r>
        <w:fldChar w:fldCharType="begin"/>
      </w:r>
      <w:r>
        <w:instrText xml:space="preserve"> HYPERLINK "https://orlyatarussia.ru/library/itogovaya-igra-tayna-za-7-yu-pechatyami-/"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ru-RU"/>
        </w:rPr>
        <w:t>https://orlyatarussia.ru/library/itogovaya-igra-tayna-za-7-yu-pechatyami-/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 w14:paraId="6C12F70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716C47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8198390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p w14:paraId="3F1F6C62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3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317C8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28FA6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3AE47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B2453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4A2681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16DE0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92BB8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16C71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6A8618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6D9A48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9496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10573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FAC80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F51AC7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B216A4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9344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2D5AD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97442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67A8B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9FEA7D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094A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1CF85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EA1099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51869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D209DE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31AF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96B9A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2A26E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C13E14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B15D7B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D5C8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C5DF08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82223D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49E725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11E559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50D4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6AC2D2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6AE0A8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D0136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E30E35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A7E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B1F8D5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EAE06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ABE2CE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3FA09F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0319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72E5B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3DEECE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64DC9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F3B7FE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1FDF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90569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5676F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168B16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0AAF87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5AEE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53FA2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144F15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9172AD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4C51D2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C997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55B46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89DD30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A12D2D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C1DF4D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1444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F8808E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5A3359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9C316B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85D92E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9E1A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4027A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0E512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4CE1A8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3C6505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39102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60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757EE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92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20"/>
        <w:gridCol w:w="1846"/>
        <w:gridCol w:w="2419"/>
        <w:gridCol w:w="1939"/>
      </w:tblGrid>
      <w:tr w14:paraId="0939C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278C5C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23D186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3F3CD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2A59C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00F8ECD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00C8111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D16C5C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5DA5848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3311DF2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1015B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43C53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C7CD8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361EA4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EDA064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5418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3C037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227FA0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81AEF5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26CD59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0F6A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495CF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831719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0A7630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30D811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B82D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F4B1C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65D74D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2EC3B9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6B16FE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E9BB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586C1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90C04D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9FD1E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5595AE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3C38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560F89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3C58411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0C6976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1EE955A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05682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626D34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E9DE8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D36D4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E1485E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6246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C1CD8E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89E0D4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8EC536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4C29DA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6DC8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000DA1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723F0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6D805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52C50F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B950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D0A8CC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59FD1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FABD5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F4917B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B8F4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97AD0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89970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ADF2B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3CAC58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02C3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0C40B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3640061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727C890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256C9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E07C11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FCFFDA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0367D33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5408E89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;바탕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AD"/>
    <w:rsid w:val="00065FE2"/>
    <w:rsid w:val="001B5FE1"/>
    <w:rsid w:val="00497CAD"/>
    <w:rsid w:val="004B5FD3"/>
    <w:rsid w:val="00671D26"/>
    <w:rsid w:val="00695610"/>
    <w:rsid w:val="00697DD6"/>
    <w:rsid w:val="006E048C"/>
    <w:rsid w:val="00936B26"/>
    <w:rsid w:val="00982D0A"/>
    <w:rsid w:val="009A6D3F"/>
    <w:rsid w:val="009B3FE5"/>
    <w:rsid w:val="00A8638F"/>
    <w:rsid w:val="00C5206C"/>
    <w:rsid w:val="00CD45BE"/>
    <w:rsid w:val="00EB4464"/>
    <w:rsid w:val="00EF79E5"/>
    <w:rsid w:val="2AE5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2566</Words>
  <Characters>14630</Characters>
  <Lines>121</Lines>
  <Paragraphs>34</Paragraphs>
  <TotalTime>1</TotalTime>
  <ScaleCrop>false</ScaleCrop>
  <LinksUpToDate>false</LinksUpToDate>
  <CharactersWithSpaces>17162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2024-09-06T05:26:00Z</dcterms:created>
  <dc:creator>Лицей17</dc:creator>
  <cp:lastModifiedBy>User</cp:lastModifiedBy>
  <cp:lastPrinted>2024-09-06T05:45:00Z</cp:lastPrinted>
  <dcterms:modified xsi:type="dcterms:W3CDTF">2024-11-19T15:25:59Z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CE3D216F7A524B909B32F59485E6825D_12</vt:lpwstr>
  </property>
</Properties>
</file>