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FF00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 администрации по образованию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</w:p>
    <w:p w14:paraId="6D989DFD">
      <w:pPr>
        <w:spacing w:after="0" w:line="360" w:lineRule="auto"/>
        <w:ind w:left="120"/>
        <w:jc w:val="center"/>
      </w:pPr>
      <w:bookmarkStart w:id="0" w:name="999bf644-f3de-4153-a38b-a44d917c4aaf"/>
      <w:r>
        <w:rPr>
          <w:rFonts w:ascii="Times New Roman" w:hAnsi="Times New Roman"/>
          <w:color w:val="000000"/>
          <w:sz w:val="28"/>
        </w:rPr>
        <w:t xml:space="preserve">г. Славгород Алтайского края </w:t>
      </w:r>
      <w:bookmarkEnd w:id="0"/>
    </w:p>
    <w:p w14:paraId="257EE9A4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14:paraId="1FF54C2C">
      <w:pPr>
        <w:spacing w:after="0" w:line="36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"Лицей №17"</w:t>
      </w:r>
    </w:p>
    <w:p w14:paraId="1C28E6A1">
      <w:pPr>
        <w:spacing w:after="0"/>
      </w:pPr>
    </w:p>
    <w:p w14:paraId="1D41A181">
      <w:pPr>
        <w:spacing w:after="0"/>
        <w:ind w:left="120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1B7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30EAB0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РАССМОТРЕНО</w:t>
            </w:r>
          </w:p>
          <w:p w14:paraId="3C02A39C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УМО начальных классов</w:t>
            </w:r>
          </w:p>
          <w:p w14:paraId="3919A67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0970852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7DB5D4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136B53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СОГЛАСОВАНО</w:t>
            </w:r>
          </w:p>
          <w:p w14:paraId="6314FB89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14:paraId="75BF422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31D6DA6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7955B7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9999F2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УТВЕРЖДЕНО</w:t>
            </w:r>
          </w:p>
          <w:p w14:paraId="38D9E98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33B72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Приказом №262</w:t>
            </w:r>
          </w:p>
          <w:p w14:paraId="20B3328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«30» августа   2024 г.</w:t>
            </w:r>
          </w:p>
          <w:p w14:paraId="08DB3D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0EE3868B">
      <w:pPr>
        <w:spacing w:after="0"/>
        <w:ind w:left="120"/>
      </w:pPr>
    </w:p>
    <w:p w14:paraId="764986B7">
      <w:pPr>
        <w:spacing w:after="0"/>
        <w:ind w:left="120"/>
      </w:pPr>
    </w:p>
    <w:p w14:paraId="47A9BA11">
      <w:pPr>
        <w:spacing w:after="0"/>
        <w:ind w:left="120"/>
      </w:pPr>
    </w:p>
    <w:p w14:paraId="28AEB1EB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3"/>
          <w:position w:val="9"/>
          <w:sz w:val="24"/>
          <w:szCs w:val="24"/>
        </w:rPr>
      </w:pPr>
    </w:p>
    <w:p w14:paraId="13A14C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position w:val="9"/>
          <w:sz w:val="24"/>
          <w:szCs w:val="24"/>
        </w:rPr>
      </w:pPr>
      <w:r>
        <w:rPr>
          <w:rFonts w:ascii="Times New Roman" w:hAnsi="Times New Roman" w:cs="Times New Roman"/>
          <w:spacing w:val="-13"/>
          <w:position w:val="9"/>
          <w:sz w:val="24"/>
          <w:szCs w:val="24"/>
        </w:rPr>
        <w:t>Рабочая программа</w:t>
      </w:r>
    </w:p>
    <w:p w14:paraId="08FE8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position w:val="9"/>
          <w:sz w:val="24"/>
          <w:szCs w:val="24"/>
        </w:rPr>
      </w:pPr>
      <w:r>
        <w:rPr>
          <w:rFonts w:ascii="Times New Roman" w:hAnsi="Times New Roman" w:cs="Times New Roman"/>
          <w:spacing w:val="-13"/>
          <w:position w:val="9"/>
          <w:sz w:val="24"/>
          <w:szCs w:val="24"/>
        </w:rPr>
        <w:t>курса внеурочной деятельности</w:t>
      </w:r>
    </w:p>
    <w:p w14:paraId="368B1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position w:val="9"/>
          <w:sz w:val="24"/>
          <w:szCs w:val="24"/>
        </w:rPr>
      </w:pPr>
      <w:r>
        <w:rPr>
          <w:rFonts w:ascii="Times New Roman" w:hAnsi="Times New Roman" w:cs="Times New Roman"/>
          <w:spacing w:val="-13"/>
          <w:position w:val="9"/>
          <w:sz w:val="24"/>
          <w:szCs w:val="24"/>
        </w:rPr>
        <w:t xml:space="preserve">начального </w:t>
      </w:r>
      <w:r>
        <w:rPr>
          <w:rFonts w:ascii="Times New Roman" w:hAnsi="Times New Roman" w:cs="Times New Roman"/>
          <w:spacing w:val="-12"/>
          <w:position w:val="9"/>
          <w:sz w:val="24"/>
          <w:szCs w:val="24"/>
        </w:rPr>
        <w:t>общего образования</w:t>
      </w:r>
    </w:p>
    <w:p w14:paraId="706A2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position w:val="9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pacing w:val="-12"/>
          <w:position w:val="9"/>
          <w:sz w:val="24"/>
          <w:szCs w:val="24"/>
        </w:rPr>
        <w:t>«Орлята России»</w:t>
      </w:r>
    </w:p>
    <w:p w14:paraId="5033A38C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2"/>
          <w:position w:val="9"/>
          <w:sz w:val="24"/>
          <w:szCs w:val="24"/>
        </w:rPr>
        <w:t>для учащихся 1 класса</w:t>
      </w:r>
    </w:p>
    <w:p w14:paraId="377A6655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2"/>
          <w:position w:val="9"/>
          <w:sz w:val="24"/>
          <w:szCs w:val="24"/>
        </w:rPr>
        <w:t>Сроки реализации: 2024-2025гг</w:t>
      </w:r>
    </w:p>
    <w:p w14:paraId="0DACE0C1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276469C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7F5F92E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8D210E7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616CC7D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Составители: </w:t>
      </w:r>
    </w:p>
    <w:p w14:paraId="0456DC94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Горзий Галина Сергеевна, </w:t>
      </w:r>
    </w:p>
    <w:p w14:paraId="09C2B330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Калинина  Елена Ивановна,</w:t>
      </w:r>
    </w:p>
    <w:p w14:paraId="7A97E8BF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учителя начальных классов</w:t>
      </w:r>
    </w:p>
    <w:p w14:paraId="4953256D">
      <w:pPr>
        <w:spacing w:after="0"/>
        <w:ind w:left="120"/>
        <w:jc w:val="center"/>
      </w:pPr>
      <w:r>
        <w:rPr>
          <w:rFonts w:ascii="Times New Roman" w:hAnsi="Times New Roman" w:eastAsia="MS Mincho" w:cs="Times New Roman"/>
          <w:sz w:val="24"/>
          <w:szCs w:val="24"/>
          <w:lang w:eastAsia="ja-JP"/>
        </w:rPr>
        <w:t xml:space="preserve">                                                                                       высшей квалификационной категории</w:t>
      </w:r>
    </w:p>
    <w:p w14:paraId="7A514D9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D91DA1B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95E00B8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6D3948A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BAD3F81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Славгород</w:t>
      </w:r>
    </w:p>
    <w:p w14:paraId="6DC126AB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2024г.</w:t>
      </w:r>
    </w:p>
    <w:p w14:paraId="116250A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5726E2A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5297E3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Содержательные основы Программы развития социальной активности обучающихся начальных классов «Орлята России»</w:t>
      </w:r>
    </w:p>
    <w:p w14:paraId="7C503B2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58DBE9E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Цель Программы «Орлята России»</w:t>
      </w:r>
    </w:p>
    <w:p w14:paraId="4C8D13D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</w:r>
    </w:p>
    <w:p w14:paraId="0832FE1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Задачи Программы «Орлята России»</w:t>
      </w:r>
    </w:p>
    <w:p w14:paraId="566E633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4F2C5DC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411CD16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Формировать лидерские качества и умение работать в команде.</w:t>
      </w:r>
    </w:p>
    <w:p w14:paraId="304816E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Развивать творческие способности и эстетический вкус.</w:t>
      </w:r>
    </w:p>
    <w:p w14:paraId="335F3B7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14:paraId="653C90A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72A8FE8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14:paraId="3375A2B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53E1F52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Главным принципом участия в Программе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14:paraId="20BB41E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«Орлята России» в 1 классе рассчитана на 33 часа и предполагает проведение 1 занятия в неделю. </w:t>
      </w:r>
    </w:p>
    <w:p w14:paraId="548D29F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C8FA31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14:paraId="23EB34C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4FA8739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B00A3A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Содержание курса внеурочной деятельности для 1 класса</w:t>
      </w:r>
    </w:p>
    <w:p w14:paraId="216F832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Курс внеурочной деятельности для 1 класса представляет комплекс из 9-и занятий по 7-ми трекам.</w:t>
      </w:r>
    </w:p>
    <w:p w14:paraId="3420DD0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Эрудит» – 4 занятия.</w:t>
      </w:r>
    </w:p>
    <w:p w14:paraId="339AB36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познание.</w:t>
      </w:r>
    </w:p>
    <w:p w14:paraId="0E3398C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конверт-копилка.</w:t>
      </w:r>
    </w:p>
    <w:p w14:paraId="4B14D4D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14:paraId="657A5FA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Доброволец» – 4 занятия.</w:t>
      </w:r>
    </w:p>
    <w:p w14:paraId="26D8C8E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милосердие, доброта, забота.</w:t>
      </w:r>
    </w:p>
    <w:p w14:paraId="7E4F25F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Круг Добра.</w:t>
      </w:r>
    </w:p>
    <w:p w14:paraId="0026DF7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14:paraId="4298751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Мастер» – 5 занятий.</w:t>
      </w:r>
    </w:p>
    <w:p w14:paraId="4168698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.</w:t>
      </w:r>
    </w:p>
    <w:p w14:paraId="6FB7836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Шкатулка мастера.</w:t>
      </w:r>
    </w:p>
    <w:p w14:paraId="10958CF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профессий; посещений мест работы родителей-мастеров своего дела, краеведческих музеев и пр.</w:t>
      </w:r>
    </w:p>
    <w:p w14:paraId="56495D1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Спортсмен» – 5 занятий.</w:t>
      </w:r>
    </w:p>
    <w:p w14:paraId="13528BB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здоровый образ жизни.</w:t>
      </w:r>
    </w:p>
    <w:p w14:paraId="6275D8C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ЗОЖик (персонаж, ведущий здоровый образ жизни).</w:t>
      </w:r>
    </w:p>
    <w:p w14:paraId="7CF2C1D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14:paraId="288E9A0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 – Хранитель исторической памяти» – 4 занятия.</w:t>
      </w:r>
    </w:p>
    <w:p w14:paraId="5B2610C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 .</w:t>
      </w:r>
    </w:p>
    <w:p w14:paraId="3698731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альбом «Мы - хранители».</w:t>
      </w:r>
    </w:p>
    <w:p w14:paraId="702F526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</w:r>
    </w:p>
    <w:p w14:paraId="518AD69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Эколог» - 5 занятий.</w:t>
      </w:r>
    </w:p>
    <w:p w14:paraId="30FB8DC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Родина.</w:t>
      </w:r>
    </w:p>
    <w:p w14:paraId="3E64C07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Рюкзачок эколога.</w:t>
      </w:r>
    </w:p>
    <w:p w14:paraId="7CDDC82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14:paraId="4D5DDC0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Трек «Орлёнок – Лидер» – 5 занятий.</w:t>
      </w:r>
    </w:p>
    <w:p w14:paraId="626D849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Ценности, значимые качества трека: дружба, команда.</w:t>
      </w:r>
    </w:p>
    <w:p w14:paraId="0DE7F4C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Символ трека – конструктор «Лидер».</w:t>
      </w:r>
    </w:p>
    <w:p w14:paraId="2C9D2C7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Трек является завершающим в учебном году, подводящим итоги участия первоклассников в Программе. Основными задачами являются оценка уровня сплочённости класса, приобретённых ребёнком знаний и опыта совместной деятельности в классе как коллективе.</w:t>
      </w:r>
    </w:p>
    <w:p w14:paraId="56A2372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14:paraId="6B4E898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 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5CDC691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159FC69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14:paraId="4C1D490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 формировать гуманистические и демократические ценностные ориентации,</w:t>
      </w:r>
    </w:p>
    <w:p w14:paraId="053467CF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-овладевать начальными навыками адаптации в динамично изменяющемся и развивающемся мире;</w:t>
      </w:r>
    </w:p>
    <w:p w14:paraId="6CCE778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14:paraId="378FB42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навыки сотрудничества со взрослыми и сверстниками в разных социальных ситуациях;</w:t>
      </w:r>
    </w:p>
    <w:p w14:paraId="24F44A2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безопасный, здоровый образ жизни ;</w:t>
      </w:r>
    </w:p>
    <w:p w14:paraId="0706730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-мотивации к творческому труду, работе на результат, бережному отношению к материальным и духовным ценностям;</w:t>
      </w:r>
    </w:p>
    <w:p w14:paraId="29AAEA6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-формировать эстетические потребности, ценности и чувства.</w:t>
      </w:r>
    </w:p>
    <w:p w14:paraId="2DDF93E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14:paraId="21EDEAA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14:paraId="4A0E29B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владение методами поиска, переработки, хранения и передачи информации;</w:t>
      </w:r>
    </w:p>
    <w:p w14:paraId="775D6F0B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умению слушать собеседника и вести диалог;</w:t>
      </w:r>
    </w:p>
    <w:p w14:paraId="5CFA101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 излагать свое мнение и аргументировать свою точку зрения и оценку событий;</w:t>
      </w:r>
    </w:p>
    <w:p w14:paraId="185ECA7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умение договариваться о распределении функций и ролей в совместной деятельности;</w:t>
      </w:r>
    </w:p>
    <w:p w14:paraId="1F39D49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задач ;</w:t>
      </w:r>
    </w:p>
    <w:p w14:paraId="5B07264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-умению определять общую цель и пути ее достижения.</w:t>
      </w:r>
    </w:p>
    <w:p w14:paraId="2513DF2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14:paraId="4CABEA0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сравнивать, анализировать, синтезировать, обобщать и классифицировать объекты, явления по родо-видовым признакам;</w:t>
      </w:r>
    </w:p>
    <w:p w14:paraId="19D81E9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устанавливать аналогии и причинно-следственные связи;</w:t>
      </w:r>
    </w:p>
    <w:p w14:paraId="352E307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работать с таблицами, картами, схемами;</w:t>
      </w:r>
    </w:p>
    <w:p w14:paraId="62AA0F1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умению кодировать и декодировать информацию .</w:t>
      </w:r>
    </w:p>
    <w:p w14:paraId="170B3CE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14:paraId="09E9269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планировать свою деятельность;</w:t>
      </w:r>
    </w:p>
    <w:p w14:paraId="2C0C499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осуществлять самонаблюдение и самооценку в процессе деятельности;</w:t>
      </w:r>
    </w:p>
    <w:p w14:paraId="60368C3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анализировать причины своего успеха/неуспеха</w:t>
      </w:r>
    </w:p>
    <w:p w14:paraId="30CFACD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14:paraId="30A4215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14:paraId="2154368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самостоятельно выбирать интересующую литературу;</w:t>
      </w:r>
    </w:p>
    <w:p w14:paraId="251309E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-пользоваться справочными источниками для понимания и получения дополнительной информации;</w:t>
      </w:r>
    </w:p>
    <w:p w14:paraId="32BD327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-применять математические знания для решения учебно-познавательных и учебно- практических задач;</w:t>
      </w:r>
    </w:p>
    <w:p w14:paraId="4B872930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выполнять элементарные правила экологической грамотности, нравственного поведения в мире природы и людей,</w:t>
      </w:r>
    </w:p>
    <w:p w14:paraId="706EF78E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-владеть элементарным способам изучения природы и обществ(наблюдению,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 ;</w:t>
      </w:r>
    </w:p>
    <w:p w14:paraId="1B71DD6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устанавливать и выявлять причинно-следственные связи в окружающем мире;</w:t>
      </w:r>
    </w:p>
    <w:p w14:paraId="235C0E03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ИКТ(цифровая фотография, видеозапись, элементы мультипликации и пр.);</w:t>
      </w:r>
    </w:p>
    <w:p w14:paraId="7A1789E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14:paraId="28DE367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и виды деятельности:</w:t>
      </w:r>
    </w:p>
    <w:p w14:paraId="53E1006C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игровая, фронтальная, групповая, индивидуальная;</w:t>
      </w:r>
    </w:p>
    <w:p w14:paraId="4713F349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лекции, беседы, КВНы, экскурсии, походы, театрализованные представления;</w:t>
      </w:r>
    </w:p>
    <w:p w14:paraId="7C73403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анализ и просмотр презентаций, видеофильмов, мультиуроков.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492D11C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349E11E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Style w:val="3"/>
        <w:tblW w:w="10038" w:type="dxa"/>
        <w:tblInd w:w="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74"/>
        <w:gridCol w:w="3936"/>
        <w:gridCol w:w="1134"/>
        <w:gridCol w:w="4394"/>
      </w:tblGrid>
      <w:tr w14:paraId="4747DDF6">
        <w:tblPrEx>
          <w:shd w:val="clear" w:color="auto" w:fill="FFFFFF"/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A1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6A98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36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FE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499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14:paraId="26AA07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043F53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B2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CFD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Вводный урок «Орлятский урок»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87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259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https://orlyatarussia.ru/library/metodicheskiy-komplekt-vvodnye-orlyatskie-uroki/</w:t>
            </w:r>
          </w:p>
          <w:p w14:paraId="50A0C0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4EDFEBA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2A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EDE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Эрудит»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3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F55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https://orlyatarussia.ru/library/metodicheskiy-komplekt-k-treku-orlyenok-erudit-1-klass/</w:t>
            </w:r>
          </w:p>
          <w:p w14:paraId="6ABC76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D58D6A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6E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188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Доброволец»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14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63A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https://orlyatarussia.ru/library/metodicheskiy-komplekt-k-treku-orlyenok-dobrovolets-1-klass/</w:t>
            </w:r>
          </w:p>
          <w:p w14:paraId="61DE8A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584A75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54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1C2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Мастер»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AB1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68D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https://orlyatarussia.ru/library/metodicheskiy-komplekt-k-treku-orlyenok-master-1-klass/</w:t>
            </w:r>
          </w:p>
        </w:tc>
      </w:tr>
      <w:tr w14:paraId="1F41E77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C6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006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Спортсмен»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0C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851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https://orlyatarussia.ru/library/uchebno-metodicheskiy-komplekt-k-treku-orlyenok-sportsmen-1-klass-/</w:t>
            </w:r>
          </w:p>
          <w:p w14:paraId="71D33D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523E3D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2C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003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0C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FEB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https://orlyatarussia.ru/library/uchebno-metodicheskiy-komplekt-k-treku-orlyenok-khranitel-istoricheskoy-pamyati-1-klass-/</w:t>
            </w:r>
          </w:p>
          <w:p w14:paraId="0390DA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F11C4FF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7E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C14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«Орленок-Эколог»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6EA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9D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https://orlyatarussia.ru/library/metodicheskiy-komplekt-k-treku-orlyenok-ekolog-1-klass/</w:t>
            </w:r>
          </w:p>
          <w:p w14:paraId="210C0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7096F9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BE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20A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Лидер»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1A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502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https://orlyatarussia.ru/library/uchebno-metodicheskiy-komplekt-k-treku-orlyenok-lider-1-klass-/</w:t>
            </w:r>
          </w:p>
        </w:tc>
      </w:tr>
      <w:tr w14:paraId="68FB57D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FDC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8D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EC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CF3F6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A3522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КАЛЕНДАРНОЕ ПЛАНИРОВАНИЕ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Style w:val="3"/>
        <w:tblW w:w="10180" w:type="dxa"/>
        <w:tblInd w:w="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574"/>
        <w:gridCol w:w="3967"/>
        <w:gridCol w:w="842"/>
        <w:gridCol w:w="969"/>
        <w:gridCol w:w="3828"/>
      </w:tblGrid>
      <w:tr w14:paraId="0F2980BA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1AEA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п/п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CD01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BC81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A471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8AF1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14:paraId="51FDC7F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794BBE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D0F3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2EB5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Вводный урок «Орлятский урок»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DC58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5FCCE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72B6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https://orlyatarussia.ru/library/metodicheskiy-komplekt-vvodnye-orlyatskie-uroki/</w:t>
            </w:r>
          </w:p>
        </w:tc>
      </w:tr>
      <w:tr w14:paraId="40261362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7BBE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Эрудит»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4FDE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A160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ABF7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https://orlyatarussia.ru/library/metodicheskiy-komplekt-k-treku-orlyenok-erudit-1-klass/</w:t>
            </w:r>
          </w:p>
          <w:p w14:paraId="015E62D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D3257F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B6BB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6C89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«Кто такой эрудит?»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29F5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4C95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9347C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90BFFB4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6CC3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E7C5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«Эрудит – это …»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869E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537B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0A9F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011CF4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A5BA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9E68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762E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3A6D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7A90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CEDD5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E00D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F743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«Встреча с интересным эрудитом – книгой»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6D6D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B6BC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09C7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437DA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E663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Доброволец»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7858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3F15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88D8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https://orlyatarussia.ru/library/metodicheskiy-komplekt-k-treku-orlyenok-dobrovolets-1-klass/</w:t>
            </w:r>
          </w:p>
          <w:p w14:paraId="255A69C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25618C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0BA8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A8F7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C8CF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FF6F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C1BEF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ED70BBE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8A71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BAB1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безвозмездно»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ED2F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339B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3CED1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FF41871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BBBB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0A60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«Совместное родительское собрание «Наша забота!»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6795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1EFD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0300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C081114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D65C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0A4C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7D3C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D2FB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5C8E3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D05048C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09BD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Мастер»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6BD2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8321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CF30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https://orlyatarussia.ru/library/metodicheskiy-komplekt-k-treku-orlyenok-master-1-klass/</w:t>
            </w:r>
          </w:p>
          <w:p w14:paraId="1F870D6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5E84C55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A75F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80EA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2F82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7666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49C5C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3C7BA9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D638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4877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«Мастерская Деда Мороза…»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51B3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FF61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B4890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16288A0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FCF0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0496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«Класс мастеров»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7111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10A2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CAD45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28A38AB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C71B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5BD5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«Классная ёлка»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2240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5A59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FCF99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F73AC7A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FF9A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6BE5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«Новогоднее настроение»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6958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EAE4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60AAB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76B0528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670D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Спортсмен»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2268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65D7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6AC0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https://orlyatarussia.ru/library/uchebno-metodicheskiy-komplekt-k-treku-orlyenok-sportsmen-1-klass-/</w:t>
            </w:r>
          </w:p>
          <w:p w14:paraId="5A87F04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FD4FB0D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E0E2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000D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«Утро мы начнём с зарядки»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16B1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BA38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8320E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9C2896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EEEE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05E8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3320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9780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03DC5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D2C7D9C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2A15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8D6A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21D0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C8BB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2EB40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A6DBAA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0AEE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40AF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«Самые спортивные ребята моей школы»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14B3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C6A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E9F87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3ED31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7842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2C09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7DEE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1CD7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28A20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8F0FB21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E09C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 – Хранитель исторической памяти»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C682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0726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A4E4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https://orlyatarussia.ru/library/uchebno-metodicheskiy-komplekt-k-treku-orlyenok-khranitel-istoricheskoy-pamyati-1-klass-/</w:t>
            </w:r>
          </w:p>
          <w:p w14:paraId="51EBF53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F89D22E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7CD1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B73D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9324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536E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7E58F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C5B3DF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2E7E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F544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«История школы – моя история»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83D13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8824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6E93D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DA041E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A58A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F9D1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«Поход в музей»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BAC7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5E52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ADFC6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CADDCDB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6ED2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BECC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«Историческое чаепитие»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17DB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DCBE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141A7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EDE8716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4CF6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«Орленок-Эколог»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D5C0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D2F2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0CC1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https://orlyatarussia.ru/library/metodicheskiy-komplekt-k-treku-orlyenok-ekolog-1-klass/</w:t>
            </w:r>
          </w:p>
          <w:p w14:paraId="228D135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374ABDA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85C1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0A69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BEFC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9424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019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C211100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3DE6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DAEF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«Каким должен быть настоящий эколог?»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4F56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FE79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1C57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0A878D7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2C0A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86E8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 гости к природе»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7930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9186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C25B0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60BB8C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CA8C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CA1E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«Мы друзья природе»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EEBD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B695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8B954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C9C00DD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8890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E21C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«Орлята – экологи»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163F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D422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A4115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F61D757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537A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 – Лидер»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46C7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AE76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B821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https://orlyatarussia.ru/library/uchebno-metodicheskiy-komplekt-k-treku-orlyenok-lider-1-klass-/</w:t>
            </w:r>
          </w:p>
          <w:p w14:paraId="5C4A83F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E3E719C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6EBB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6266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«Лидер – это…»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5D3F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7349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8C02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514EAF9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3A4C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CDBF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хочу быть лидером»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831C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7373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7F979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7D68D7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286C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3536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 командой действую!»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8745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F4E9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5EBAA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B372E53">
        <w:tblPrEx>
          <w:shd w:val="clear" w:color="auto" w:fill="FFFFFF"/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0B6F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223B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 становятся лидерами?»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1BAC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1C01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C4C8B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05E15A5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AB0E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D989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«Мы дружный класс»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8CDD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1AB0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2CA52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409ADE2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4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4F9C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AFB0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FD1B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EE2C3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058B54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7FF079C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​1. Методические рекомендации по проведению официальной церемонии посвящения в Орлята России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https://orlyatarussia.ru/library/metodicheskie-rekomendatsii-po-provedeniyu-ofitsialnoy-tseremonii-posvyashcheniya-v-orlyata-rossii/</w:t>
      </w:r>
    </w:p>
    <w:p w14:paraId="28CC47D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Подготовительный этап к участию в программе.1 класс (технологические карты игровых занятий)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https://orlyatarussia.ru/library/podgotovitelnyy-etap-k-uchastiyu-v-programme-1-klass-tekhnologicheskie-karty-igrovykh-zanyatiy/</w:t>
      </w:r>
    </w:p>
    <w:p w14:paraId="6049111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Учебно-методический комплект для 1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https://orlyatarussia.ru/library/uchebno-metodicheskiy-komplekt-1-klassa/</w:t>
      </w:r>
    </w:p>
    <w:p w14:paraId="7BC6C0E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Учебно-методический комплект для 2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https://orlyatarussia.ru/library/test/</w:t>
      </w:r>
    </w:p>
    <w:p w14:paraId="70B99A5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Учебно-методический комплект для 3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https://orlyatarussia.ru/library/test2/</w:t>
      </w:r>
    </w:p>
    <w:p w14:paraId="7BABF31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Построение курса внеурочной деятельности 4 класса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https://orlyatarussia.ru/library/postroenie-kursa-vneurochnoy-deyatelnosti-4-klassa-/</w:t>
      </w:r>
    </w:p>
    <w:p w14:paraId="3AB2193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Промежуточная игра «Код дружбы» для 2, 3, 4 классов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https://orlyatarussia.ru/library/promezhutochnaya-igra-kod-druzhby-dlya-2-3-4-klassov/</w:t>
      </w:r>
    </w:p>
    <w:p w14:paraId="26B57D9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 Итоговая игра «Тайна за 7-ю печатями»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https://orlyatarussia.ru/library/itogovaya-igra-tayna-za-7-yu-pechatyami-/</w:t>
      </w:r>
    </w:p>
    <w:p w14:paraId="73B8B8E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D0316D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5F8BAB4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Электронная библиотека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https://orlyatarussia.ru/library/</w:t>
      </w:r>
    </w:p>
    <w:p w14:paraId="42DD05E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eastAsia="ru-RU"/>
        </w:rPr>
      </w:pPr>
    </w:p>
    <w:p w14:paraId="3E6D191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eastAsia="ru-RU"/>
        </w:rPr>
      </w:pPr>
    </w:p>
    <w:p w14:paraId="7836F37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eastAsia="ru-RU"/>
        </w:rPr>
      </w:pPr>
    </w:p>
    <w:p w14:paraId="53C211C5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eastAsia="ru-RU"/>
        </w:rPr>
      </w:pPr>
    </w:p>
    <w:p w14:paraId="3A428F29">
      <w:pPr>
        <w:pStyle w:val="8"/>
        <w:ind w:left="1203" w:right="789"/>
        <w:jc w:val="center"/>
      </w:pPr>
      <w:r>
        <w:t>Лист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14:paraId="6D8DB927">
      <w:pPr>
        <w:spacing w:after="0" w:line="240" w:lineRule="auto"/>
        <w:rPr>
          <w:rFonts w:ascii="Times New Roman" w:hAnsi="Times New Roman" w:eastAsia="MS Mincho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46"/>
        <w:gridCol w:w="1924"/>
        <w:gridCol w:w="3409"/>
        <w:gridCol w:w="1631"/>
      </w:tblGrid>
      <w:tr w14:paraId="43A2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96CC2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п/п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BD1C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по плану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2ADAF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Дата 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связи</w:t>
            </w:r>
          </w:p>
          <w:p w14:paraId="4F14AB1F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с изменениями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42D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4"/>
              </w:rPr>
            </w:pPr>
          </w:p>
          <w:p w14:paraId="19744DF1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Тема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1A3A8">
            <w:pPr>
              <w:widowControl w:val="0"/>
              <w:autoSpaceDE w:val="0"/>
              <w:autoSpaceDN w:val="0"/>
              <w:spacing w:before="1" w:after="0" w:line="232" w:lineRule="auto"/>
              <w:ind w:left="109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Основание для внесения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изменений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(причина,</w:t>
            </w:r>
          </w:p>
          <w:p w14:paraId="13A110F3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номер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дата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приказа)</w:t>
            </w:r>
          </w:p>
        </w:tc>
      </w:tr>
      <w:tr w14:paraId="27B2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9CF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DB4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3F5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96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94C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7DB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9880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698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DFC4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1E5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929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DF5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AF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B6F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1E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521D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326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A34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DC0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098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296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5F5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627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6F8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869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94A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EDB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0D9C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8C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9C2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EE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4D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B4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D72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94C7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E7E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2FA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49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AD1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DD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0B15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95E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BC7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149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83C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86A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EF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206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A35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A5AB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53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0A37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E2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149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CA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AFE6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B9E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9F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1B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08D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9A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F8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F62E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AFB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5F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48E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027D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71B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083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8F2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41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116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97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905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01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B0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AC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A29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F3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12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339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6A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29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4E5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67D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FC8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81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C34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A34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7FA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ED8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E365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8EC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254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72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D8A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163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30B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E6C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54E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F5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0E5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37B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8AB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79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8B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1FB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55F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25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B84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F6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00D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215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0B6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4B4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863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CB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FC6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DD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3FF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DE7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AB2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C8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052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C3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CA9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07E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52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1C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F46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837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58E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51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3C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F85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DA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B2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221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752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F9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EF6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9DE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522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00D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38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2CA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12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4F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6A9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EBA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DB6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3F5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B2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150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070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3E7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98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1B95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E7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97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7033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7D5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47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B6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A2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AEF8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25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A71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75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E42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8E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E68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75C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DF4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87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B2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7A5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A3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C9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679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3E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B4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AD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1330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B0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733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733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96E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03E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A5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371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6E522E">
      <w:pPr>
        <w:spacing w:after="0"/>
        <w:rPr>
          <w:rFonts w:ascii="Times New Roman" w:hAnsi="Times New Roman" w:cs="Times New Roman"/>
          <w:sz w:val="24"/>
          <w:szCs w:val="24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59F6F2E0">
      <w:pPr>
        <w:keepNext/>
        <w:spacing w:before="240" w:after="60"/>
        <w:jc w:val="center"/>
        <w:outlineLvl w:val="1"/>
        <w:rPr>
          <w:rFonts w:eastAsia="Times New Roman,Arial" w:cs="Times New Roman,Arial"/>
          <w:b/>
          <w:bCs/>
          <w:sz w:val="24"/>
          <w:szCs w:val="24"/>
          <w:lang w:eastAsia="ru-RU"/>
        </w:rPr>
      </w:pPr>
      <w:r>
        <w:rPr>
          <w:rFonts w:ascii="Times New Roman,Arial" w:hAnsi="Times New Roman,Arial" w:eastAsia="Times New Roman,Arial" w:cs="Times New Roman,Arial"/>
          <w:b/>
          <w:bCs/>
          <w:sz w:val="24"/>
          <w:szCs w:val="24"/>
          <w:lang w:eastAsia="ru-RU"/>
        </w:rPr>
        <w:t>Контроль выполнения программы</w:t>
      </w:r>
    </w:p>
    <w:tbl>
      <w:tblPr>
        <w:tblStyle w:val="3"/>
        <w:tblW w:w="47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50"/>
        <w:gridCol w:w="2175"/>
        <w:gridCol w:w="1815"/>
      </w:tblGrid>
      <w:tr w14:paraId="43EEE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2" w:type="pct"/>
          </w:tcPr>
          <w:p w14:paraId="1AEAF052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538" w:type="pct"/>
            <w:gridSpan w:val="3"/>
          </w:tcPr>
          <w:p w14:paraId="41D8AC5E"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pPr>
          </w:p>
        </w:tc>
      </w:tr>
      <w:tr w14:paraId="3E891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8" w:type="pct"/>
            <w:gridSpan w:val="2"/>
          </w:tcPr>
          <w:p w14:paraId="0609D7A2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Запланировано занятий</w:t>
            </w:r>
          </w:p>
          <w:p w14:paraId="7DFCD827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  <w:p w14:paraId="2AB4123F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  <w:tc>
          <w:tcPr>
            <w:tcW w:w="2192" w:type="pct"/>
            <w:gridSpan w:val="2"/>
          </w:tcPr>
          <w:p w14:paraId="5ACF4C8D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Запланировано тем</w:t>
            </w:r>
          </w:p>
          <w:p w14:paraId="20C17EBC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  <w:p w14:paraId="2B28DE56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</w:tr>
      <w:tr w14:paraId="1B0B6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77DEE15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46" w:type="pct"/>
          </w:tcPr>
          <w:p w14:paraId="31A2232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894F59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997" w:type="pct"/>
          </w:tcPr>
          <w:p w14:paraId="77EF268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0F83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70FAD38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46" w:type="pct"/>
          </w:tcPr>
          <w:p w14:paraId="01F2C23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8DB4A9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997" w:type="pct"/>
          </w:tcPr>
          <w:p w14:paraId="32D4D2B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439D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1462" w:type="pct"/>
          </w:tcPr>
          <w:p w14:paraId="284836F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46" w:type="pct"/>
          </w:tcPr>
          <w:p w14:paraId="6692DB3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54CB5CA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997" w:type="pct"/>
          </w:tcPr>
          <w:p w14:paraId="66F164E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2EA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7377CEB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46" w:type="pct"/>
          </w:tcPr>
          <w:p w14:paraId="54C3897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2DB1DE4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997" w:type="pct"/>
          </w:tcPr>
          <w:p w14:paraId="622D2DF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8B0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47A3E5B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46" w:type="pct"/>
          </w:tcPr>
          <w:p w14:paraId="28C6EC4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55263B5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997" w:type="pct"/>
          </w:tcPr>
          <w:p w14:paraId="2E24722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57B3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08" w:type="pct"/>
            <w:gridSpan w:val="2"/>
          </w:tcPr>
          <w:p w14:paraId="4F8B50E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Проведено занятий</w:t>
            </w:r>
          </w:p>
          <w:p w14:paraId="4526BC0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192" w:type="pct"/>
            <w:gridSpan w:val="2"/>
          </w:tcPr>
          <w:p w14:paraId="3D915CC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Выдано тем</w:t>
            </w:r>
          </w:p>
          <w:p w14:paraId="48F83C45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</w:tr>
      <w:tr w14:paraId="15541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7159F27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46" w:type="pct"/>
          </w:tcPr>
          <w:p w14:paraId="5E2F4D6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890408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997" w:type="pct"/>
          </w:tcPr>
          <w:p w14:paraId="0B5CC66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062D0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6D313D0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46" w:type="pct"/>
          </w:tcPr>
          <w:p w14:paraId="75C1D15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6A26EFC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997" w:type="pct"/>
          </w:tcPr>
          <w:p w14:paraId="69C0A86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348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466B2E6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46" w:type="pct"/>
          </w:tcPr>
          <w:p w14:paraId="478F000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23397BE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997" w:type="pct"/>
          </w:tcPr>
          <w:p w14:paraId="654C4E2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414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145406A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46" w:type="pct"/>
          </w:tcPr>
          <w:p w14:paraId="5B60257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4883574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997" w:type="pct"/>
          </w:tcPr>
          <w:p w14:paraId="203ABA3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2DAD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2" w:type="pct"/>
          </w:tcPr>
          <w:p w14:paraId="596DA18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46" w:type="pct"/>
          </w:tcPr>
          <w:p w14:paraId="4FDBD2C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3A832BE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997" w:type="pct"/>
          </w:tcPr>
          <w:p w14:paraId="634A492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D60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62" w:type="pct"/>
          </w:tcPr>
          <w:p w14:paraId="28DB965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Причина невыполнения</w:t>
            </w:r>
          </w:p>
          <w:p w14:paraId="4EAAD2F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311F8D7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46" w:type="pct"/>
          </w:tcPr>
          <w:p w14:paraId="6F8AFAD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7E145D7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997" w:type="pct"/>
          </w:tcPr>
          <w:p w14:paraId="76C0A5E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7E4E23E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3B3C1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imes New Roman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imes New Roman,Bata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3855"/>
    <w:rsid w:val="00077CA4"/>
    <w:rsid w:val="00230FEF"/>
    <w:rsid w:val="006E3B30"/>
    <w:rsid w:val="007121D4"/>
    <w:rsid w:val="00805245"/>
    <w:rsid w:val="00CB3855"/>
    <w:rsid w:val="00E11983"/>
    <w:rsid w:val="00EA06CB"/>
    <w:rsid w:val="00F402C1"/>
    <w:rsid w:val="00FE2786"/>
    <w:rsid w:val="13CE433B"/>
    <w:rsid w:val="264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7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2484</Words>
  <Characters>14162</Characters>
  <Lines>118</Lines>
  <Paragraphs>33</Paragraphs>
  <TotalTime>1</TotalTime>
  <ScaleCrop>false</ScaleCrop>
  <LinksUpToDate>false</LinksUpToDate>
  <CharactersWithSpaces>16613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2024-08-30T02:54:00Z</dcterms:created>
  <dc:creator>Лицей17</dc:creator>
  <cp:lastModifiedBy>User</cp:lastModifiedBy>
  <dcterms:modified xsi:type="dcterms:W3CDTF">2024-11-19T14:53:03Z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E312420FB2B64A8DA9EBF1E058FFFBAB_12</vt:lpwstr>
  </property>
</Properties>
</file>