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2545C"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14:paraId="5C44D8D5">
      <w:pPr>
        <w:pStyle w:val="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администрации города Славгорода Алтайского края по образованию</w:t>
      </w:r>
    </w:p>
    <w:p w14:paraId="4BA97032">
      <w:pPr>
        <w:pStyle w:val="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25D45775">
      <w:pPr>
        <w:pStyle w:val="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«Лицей № 17» города Славгорода Алтайского края</w:t>
      </w:r>
    </w:p>
    <w:p w14:paraId="0929D843">
      <w:pPr>
        <w:pStyle w:val="54"/>
        <w:jc w:val="center"/>
        <w:rPr>
          <w:rFonts w:ascii="Times New Roman" w:hAnsi="Times New Roman" w:cs="Times New Roman"/>
          <w:sz w:val="24"/>
          <w:szCs w:val="24"/>
        </w:rPr>
      </w:pPr>
    </w:p>
    <w:p w14:paraId="1B03A9C4">
      <w:pPr>
        <w:shd w:val="clear" w:color="auto" w:fill="FFFFFF"/>
        <w:ind w:right="960"/>
      </w:pPr>
    </w:p>
    <w:tbl>
      <w:tblPr>
        <w:tblStyle w:val="16"/>
        <w:tblW w:w="11175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1"/>
        <w:gridCol w:w="449"/>
        <w:gridCol w:w="445"/>
      </w:tblGrid>
      <w:tr w14:paraId="61126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4123" w:type="dxa"/>
          </w:tcPr>
          <w:tbl>
            <w:tblPr>
              <w:tblStyle w:val="5"/>
              <w:tblW w:w="10065" w:type="dxa"/>
              <w:tblInd w:w="507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04"/>
              <w:gridCol w:w="2676"/>
              <w:gridCol w:w="3685"/>
            </w:tblGrid>
            <w:tr w14:paraId="3EFEBEE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5" w:hRule="atLeast"/>
              </w:trPr>
              <w:tc>
                <w:tcPr>
                  <w:tcW w:w="3704" w:type="dxa"/>
                </w:tcPr>
                <w:p w14:paraId="2A206663">
                  <w:pPr>
                    <w:pStyle w:val="5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Принята</w:t>
                  </w:r>
                </w:p>
                <w:p w14:paraId="652EE396">
                  <w:pPr>
                    <w:pStyle w:val="5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заседании </w:t>
                  </w:r>
                </w:p>
                <w:p w14:paraId="64A4D64C">
                  <w:pPr>
                    <w:pStyle w:val="5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педагогического совета</w:t>
                  </w:r>
                </w:p>
                <w:p w14:paraId="59D7E3B6">
                  <w:pPr>
                    <w:pStyle w:val="5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Протокол № 1</w:t>
                  </w:r>
                </w:p>
                <w:p w14:paraId="132C5253">
                  <w:pPr>
                    <w:pStyle w:val="5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29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.08.202</w:t>
                  </w:r>
                  <w:r>
                    <w:rPr>
                      <w:rFonts w:hint="default" w:ascii="Times New Roman" w:hAnsi="Times New Roman"/>
                      <w:sz w:val="24"/>
                      <w:szCs w:val="24"/>
                      <w:lang w:val="ru-RU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г. </w:t>
                  </w:r>
                </w:p>
              </w:tc>
              <w:tc>
                <w:tcPr>
                  <w:tcW w:w="2676" w:type="dxa"/>
                </w:tcPr>
                <w:p w14:paraId="624A05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Согласовано </w:t>
                  </w:r>
                </w:p>
                <w:p w14:paraId="10E491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на заседании научно-методического совета </w:t>
                  </w:r>
                </w:p>
                <w:p w14:paraId="28B484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Протокол №1</w:t>
                  </w:r>
                </w:p>
                <w:p w14:paraId="0025843B">
                  <w:pPr>
                    <w:pStyle w:val="5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от 29 августа 2024 г. </w:t>
                  </w:r>
                </w:p>
              </w:tc>
              <w:tc>
                <w:tcPr>
                  <w:tcW w:w="3685" w:type="dxa"/>
                </w:tcPr>
                <w:p w14:paraId="3A39F4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Утверждено приказом </w:t>
                  </w:r>
                </w:p>
                <w:p w14:paraId="150CCA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МБОУ «Лицей № 17»</w:t>
                  </w:r>
                </w:p>
                <w:p w14:paraId="14E550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14:paraId="00B663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Приказ № 262</w:t>
                  </w:r>
                </w:p>
                <w:p w14:paraId="3661EC23">
                  <w:pPr>
                    <w:pStyle w:val="5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от 30 августа 2024 г.</w:t>
                  </w:r>
                </w:p>
              </w:tc>
            </w:tr>
          </w:tbl>
          <w:p w14:paraId="26CC348E">
            <w:pPr>
              <w:shd w:val="clear" w:color="auto" w:fill="FFFFFF"/>
              <w:spacing w:after="0" w:line="240" w:lineRule="auto"/>
              <w:ind w:left="970"/>
              <w:rPr>
                <w:rFonts w:ascii="Times New Roman" w:hAnsi="Times New Roman" w:cs="Times New Roman"/>
                <w:spacing w:val="-13"/>
                <w:position w:val="9"/>
                <w:sz w:val="24"/>
                <w:szCs w:val="24"/>
              </w:rPr>
            </w:pPr>
          </w:p>
        </w:tc>
        <w:tc>
          <w:tcPr>
            <w:tcW w:w="3561" w:type="dxa"/>
          </w:tcPr>
          <w:p w14:paraId="3FD50008">
            <w:pPr>
              <w:shd w:val="clear" w:color="auto" w:fill="FFFFFF"/>
              <w:spacing w:after="0" w:line="240" w:lineRule="auto"/>
              <w:ind w:left="970"/>
              <w:rPr>
                <w:rFonts w:ascii="Times New Roman" w:hAnsi="Times New Roman" w:cs="Times New Roman"/>
                <w:spacing w:val="-13"/>
                <w:position w:val="9"/>
                <w:sz w:val="24"/>
                <w:szCs w:val="24"/>
              </w:rPr>
            </w:pPr>
          </w:p>
        </w:tc>
        <w:tc>
          <w:tcPr>
            <w:tcW w:w="3491" w:type="dxa"/>
          </w:tcPr>
          <w:p w14:paraId="10982B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3"/>
                <w:position w:val="9"/>
                <w:sz w:val="24"/>
                <w:szCs w:val="24"/>
              </w:rPr>
            </w:pPr>
          </w:p>
        </w:tc>
      </w:tr>
    </w:tbl>
    <w:p w14:paraId="41A4EE63"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                                                           </w:t>
      </w:r>
    </w:p>
    <w:p w14:paraId="104BF7C2"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hint="default"/>
          <w:lang w:val="en-US" w:eastAsia="ru-RU"/>
        </w:rPr>
        <w:t xml:space="preserve">                                                                                     </w:t>
      </w:r>
      <w:r>
        <w:rPr>
          <w:lang w:eastAsia="ru-RU"/>
        </w:rPr>
        <w:drawing>
          <wp:inline distT="0" distB="0" distL="0" distR="0">
            <wp:extent cx="773430" cy="1450340"/>
            <wp:effectExtent l="0" t="0" r="7620" b="16510"/>
            <wp:docPr id="1" name="Рисунок 6" descr="https://shilovo-rodnik.ru/wp-content/uploads/2019/09/1.-%D0%BB%D0%BE%D0%B3%D0%BE%D1%82%D0%B8%D0%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https://shilovo-rodnik.ru/wp-content/uploads/2019/09/1.-%D0%BB%D0%BE%D0%B3%D0%BE%D1%82%D0%B8%D0%B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145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4147A2"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14:paraId="6FD66F81"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14:paraId="7569A017"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Дополнительная общеобразовательная </w:t>
      </w:r>
    </w:p>
    <w:p w14:paraId="1AD7C224"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программа</w:t>
      </w:r>
    </w:p>
    <w:p w14:paraId="6B928D97"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«Химия в современном мире»</w:t>
      </w:r>
    </w:p>
    <w:p w14:paraId="24EB4FAD">
      <w:pPr>
        <w:spacing w:after="0" w:line="240" w:lineRule="auto"/>
        <w:ind w:firstLine="708"/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2024-2025учебный год</w:t>
      </w:r>
    </w:p>
    <w:p w14:paraId="66A8C3AA"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FF0000"/>
          <w:sz w:val="28"/>
          <w:szCs w:val="24"/>
          <w:lang w:eastAsia="ru-RU"/>
        </w:rPr>
      </w:pPr>
    </w:p>
    <w:p w14:paraId="414188CB"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FF0000"/>
          <w:sz w:val="28"/>
          <w:szCs w:val="24"/>
          <w:lang w:eastAsia="ru-RU"/>
        </w:rPr>
      </w:pPr>
    </w:p>
    <w:p w14:paraId="5632CA69"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FF0000"/>
          <w:sz w:val="28"/>
          <w:szCs w:val="24"/>
          <w:lang w:eastAsia="ru-RU"/>
        </w:rPr>
      </w:pPr>
    </w:p>
    <w:p w14:paraId="59A293E2"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color w:val="FF0000"/>
          <w:sz w:val="28"/>
          <w:szCs w:val="24"/>
          <w:lang w:eastAsia="ru-RU"/>
        </w:rPr>
      </w:pPr>
    </w:p>
    <w:p w14:paraId="5D6477A4"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14:paraId="3F156EFB">
      <w:pPr>
        <w:spacing w:after="0" w:line="240" w:lineRule="auto"/>
        <w:ind w:firstLine="708"/>
        <w:jc w:val="lef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Направленность</w:t>
      </w:r>
      <w:r>
        <w:rPr>
          <w:rFonts w:hint="default" w:ascii="Times New Roman" w:hAnsi="Times New Roman"/>
          <w:sz w:val="24"/>
          <w:szCs w:val="24"/>
          <w:lang w:val="ru-RU"/>
        </w:rPr>
        <w:t>: естественно-научная</w:t>
      </w:r>
    </w:p>
    <w:p w14:paraId="1FE5816D">
      <w:pPr>
        <w:spacing w:after="0" w:line="240" w:lineRule="auto"/>
        <w:ind w:firstLine="708"/>
        <w:jc w:val="lef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Уровень реализации: базовый</w:t>
      </w:r>
    </w:p>
    <w:p w14:paraId="0B52D536">
      <w:pPr>
        <w:spacing w:after="0" w:line="240" w:lineRule="auto"/>
        <w:ind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учащихся: 1</w:t>
      </w:r>
      <w:r>
        <w:rPr>
          <w:rFonts w:hint="default"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</w:rPr>
        <w:t xml:space="preserve"> лет</w:t>
      </w:r>
    </w:p>
    <w:p w14:paraId="1AE8FC41">
      <w:pPr>
        <w:spacing w:after="0" w:line="240" w:lineRule="auto"/>
        <w:ind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реализации: 1 год</w:t>
      </w:r>
    </w:p>
    <w:p w14:paraId="557CB4BA"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14:paraId="0BF6B412"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</w:p>
    <w:p w14:paraId="7881458E"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14:paraId="4C5571D4"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14:paraId="6163D3DE"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Автор - составитель: Коропатова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Светлана Александровна,</w:t>
      </w:r>
    </w:p>
    <w:p w14:paraId="56FAC036"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учитель химии</w:t>
      </w:r>
    </w:p>
    <w:p w14:paraId="3EF8324E"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14:paraId="00203203"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14:paraId="2B8A7F42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</w:pPr>
    </w:p>
    <w:p w14:paraId="3D49D019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</w:pPr>
    </w:p>
    <w:p w14:paraId="70BC85B1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</w:pPr>
    </w:p>
    <w:p w14:paraId="33CE2C29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</w:pPr>
    </w:p>
    <w:p w14:paraId="76800673"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г. Славгород,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4</w:t>
      </w:r>
    </w:p>
    <w:p w14:paraId="59433466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</w:pPr>
    </w:p>
    <w:p w14:paraId="1390D7E7"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t>Оглавление</w:t>
      </w:r>
    </w:p>
    <w:p w14:paraId="65823A51"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</w:pPr>
    </w:p>
    <w:p w14:paraId="31DAE63A"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</w:pPr>
    </w:p>
    <w:tbl>
      <w:tblPr>
        <w:tblStyle w:val="5"/>
        <w:tblW w:w="896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4"/>
        <w:gridCol w:w="992"/>
      </w:tblGrid>
      <w:tr w14:paraId="4DD5F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4" w:type="dxa"/>
          </w:tcPr>
          <w:p w14:paraId="716227D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 Комплекс основных характеристик дополнительной общеразвивающей программы</w:t>
            </w:r>
          </w:p>
          <w:p w14:paraId="53A021D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C665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14:paraId="4E938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4" w:type="dxa"/>
          </w:tcPr>
          <w:p w14:paraId="7E835B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1.1. Пояснительная записка</w:t>
            </w:r>
          </w:p>
          <w:p w14:paraId="4644C52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E122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14:paraId="6CC03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4" w:type="dxa"/>
          </w:tcPr>
          <w:p w14:paraId="7AD4EFC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1.2. Цель, задачи, ожидаемые результаты</w:t>
            </w:r>
          </w:p>
          <w:p w14:paraId="3E4E6B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E66B4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14:paraId="6175E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4" w:type="dxa"/>
          </w:tcPr>
          <w:p w14:paraId="6CB72EE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1.3. Содержание программы</w:t>
            </w:r>
          </w:p>
          <w:p w14:paraId="48538B2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C3F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14:paraId="5C5F2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4" w:type="dxa"/>
          </w:tcPr>
          <w:p w14:paraId="4B3C278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 Комплекс организационно-педагогических условий</w:t>
            </w:r>
          </w:p>
          <w:p w14:paraId="60A7946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C8385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14:paraId="06EE4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4" w:type="dxa"/>
          </w:tcPr>
          <w:p w14:paraId="648D3FD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2.1. Календарный учебный график</w:t>
            </w:r>
          </w:p>
          <w:p w14:paraId="553C632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3663A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14:paraId="4CC06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74" w:type="dxa"/>
          </w:tcPr>
          <w:p w14:paraId="1829E5C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2.2. Условия реализации программы</w:t>
            </w:r>
          </w:p>
        </w:tc>
        <w:tc>
          <w:tcPr>
            <w:tcW w:w="992" w:type="dxa"/>
          </w:tcPr>
          <w:p w14:paraId="0152E9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14:paraId="6C6BA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4" w:type="dxa"/>
          </w:tcPr>
          <w:p w14:paraId="1C544F7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2.3. Формы аттестации и оценочные материалы</w:t>
            </w:r>
          </w:p>
          <w:p w14:paraId="6E04F33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7E218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14:paraId="62846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4" w:type="dxa"/>
          </w:tcPr>
          <w:p w14:paraId="5AAD35C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2.4. Методические материалы</w:t>
            </w:r>
          </w:p>
          <w:p w14:paraId="03A4978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954F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14:paraId="37571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4" w:type="dxa"/>
          </w:tcPr>
          <w:p w14:paraId="0610E34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2.5. Список литературы</w:t>
            </w:r>
          </w:p>
          <w:p w14:paraId="2203E23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6BC2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14:paraId="53FC2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4" w:type="dxa"/>
          </w:tcPr>
          <w:p w14:paraId="4E990EB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992" w:type="dxa"/>
          </w:tcPr>
          <w:p w14:paraId="58C454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14:paraId="09C320EE"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529AA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5CA2A71"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</w:pPr>
    </w:p>
    <w:p w14:paraId="6DD45C4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8C6F62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8AE951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118879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5AA72B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555479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309D80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A2FB6E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B3B1C8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53F4AB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E88A12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99FA56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5163AA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CF0552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A26051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47BFEA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2E063A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A38552E">
      <w:pPr>
        <w:tabs>
          <w:tab w:val="left" w:pos="9288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34CAC4B">
      <w:pPr>
        <w:tabs>
          <w:tab w:val="left" w:pos="9288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EF26B06">
      <w:pPr>
        <w:tabs>
          <w:tab w:val="left" w:pos="9288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6256D03">
      <w:pPr>
        <w:tabs>
          <w:tab w:val="left" w:pos="9288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E6EA140">
      <w:pPr>
        <w:tabs>
          <w:tab w:val="left" w:pos="9288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2A6961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02698DF">
      <w:pPr>
        <w:spacing w:after="0" w:line="240" w:lineRule="auto"/>
        <w:ind w:left="1068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4FED0196">
      <w:pPr>
        <w:numPr>
          <w:ilvl w:val="0"/>
          <w:numId w:val="0"/>
        </w:numPr>
        <w:spacing w:after="0" w:line="240" w:lineRule="auto"/>
        <w:ind w:left="1068" w:leftChars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2419C8F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C29EFE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Дополнительная общеразвивающая программа «Химия в современном мире»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имеет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естественнонаучную направленность</w:t>
      </w:r>
      <w:r>
        <w:rPr>
          <w:rFonts w:hint="default" w:ascii="Times New Roman" w:hAnsi="Times New Roman" w:eastAsia="Times New Roman" w:cs="Times New Roman"/>
          <w:b/>
          <w:i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и способствует формированию основ химического мировоззрения, созданию максимально благоприятных условий для ранней профессиональной ориентации, формированию навыков самообразования и самореализации личности.</w:t>
      </w:r>
    </w:p>
    <w:p w14:paraId="6B6E1F1C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Изучение данной программы должно способствовать развитию мышления обучающихся, повышать интерес к предмету, готовить к углубленному восприятию материала.</w:t>
      </w:r>
    </w:p>
    <w:p w14:paraId="06FE49C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356129D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Актуальность обусловлена тем,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что в учебном плане МБОУ «Лицей № 17» предмету «Химия» отведено всего 1 час в неделю (10-11 классы), что дает возможность сформировать у учащихся лишь базовые знания по предмету. В тоже время возраст 10-11 классов является важным для профессионального самоопределения школьников. Возможно, что проснувшийся интерес к химии может перерасти в будущую профессию. С другой стороны, есть возможность </w:t>
      </w:r>
      <w:r>
        <w:rPr>
          <w:rFonts w:ascii="Times New Roman" w:hAnsi="Times New Roman" w:cs="Times New Roman"/>
          <w:sz w:val="24"/>
          <w:szCs w:val="24"/>
        </w:rPr>
        <w:t>показать связь химии с окружающей жизнью, с важнейшими сферами жизнедеятельности человека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>. Решение данных проблем раскрывается в данной дополнительной образовательной программе.</w:t>
      </w:r>
    </w:p>
    <w:p w14:paraId="5FA3C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1579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Уровень сложности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базовый.</w:t>
      </w:r>
    </w:p>
    <w:p w14:paraId="0F8E40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  <w:t>Адресат программы:</w:t>
      </w:r>
      <w:r>
        <w:rPr>
          <w:rFonts w:hint="default" w:ascii="Times New Roman" w:hAnsi="Times New Roman" w:eastAsia="Times New Roman" w:cs="Times New Roman"/>
          <w:b/>
          <w:bCs/>
          <w:i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Программа </w:t>
      </w:r>
      <w:r>
        <w:rPr>
          <w:rFonts w:ascii="Times New Roman" w:hAnsi="Times New Roman" w:eastAsia="Times New Roman" w:cs="Times New Roman"/>
          <w:b/>
          <w:i/>
          <w:color w:val="1D1D1D"/>
          <w:sz w:val="24"/>
          <w:szCs w:val="24"/>
          <w:lang w:eastAsia="ru-RU"/>
        </w:rPr>
        <w:t>ориентирована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на школьников 10-11 классов общеобразовательной школы.</w:t>
      </w:r>
    </w:p>
    <w:p w14:paraId="6128ABC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Форма обучения: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Очная.</w:t>
      </w:r>
    </w:p>
    <w:p w14:paraId="0FBD607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 Особенности организации образовательной деятельности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коллективно-групповая работа со школьниками одного возраста.</w:t>
      </w:r>
    </w:p>
    <w:p w14:paraId="4C21F3F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Срок освоения и объем программы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: 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год,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68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часов.</w:t>
      </w:r>
    </w:p>
    <w:p w14:paraId="68492EE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Режим занятий: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число занятий в неделю – 1. Продолжительность занятий в день – до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90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минут.</w:t>
      </w:r>
    </w:p>
    <w:p w14:paraId="7EB15B7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  <w:t>Язык,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котором осуществляется образовательная деятельность – государственный язык Российской Федерации – русский.</w:t>
      </w:r>
    </w:p>
    <w:p w14:paraId="7902801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Сведения об обеспечении образовательных прав и обязанностей обучающихся: </w:t>
      </w:r>
    </w:p>
    <w:p w14:paraId="0694C2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обучающиеся имеют право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педагогом в рамках программы; </w:t>
      </w:r>
    </w:p>
    <w:p w14:paraId="350CAE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обучающиеся имеют право принимать участие в массовые мероприятия АКДЭЦ, в том числе для создания условий для совместной деятельности обучающихся и родителей (законных представителей); </w:t>
      </w:r>
    </w:p>
    <w:p w14:paraId="350ED1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дети с ОВЗ имеют право обучаться по дополнительным общеобразовательным программам с учетом особенностей психофизического развития. </w:t>
      </w:r>
    </w:p>
    <w:p w14:paraId="7F7780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A463CB5">
      <w:pPr>
        <w:numPr>
          <w:ilvl w:val="0"/>
          <w:numId w:val="0"/>
        </w:numPr>
        <w:spacing w:after="0" w:line="240" w:lineRule="auto"/>
        <w:ind w:left="1068" w:leftChars="0"/>
        <w:jc w:val="both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>Цель, задачи, ожидаемые результаты</w:t>
      </w:r>
    </w:p>
    <w:p w14:paraId="2C57D6E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</w:p>
    <w:p w14:paraId="1173C4D0">
      <w:pPr>
        <w:pStyle w:val="34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Цель программы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– развитие познавательной активности в области химии, способствующей самореализации, социализации и профориентации ребенка.</w:t>
      </w:r>
    </w:p>
    <w:p w14:paraId="2AEC74C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4BBD1C1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Предметные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</w:t>
      </w:r>
    </w:p>
    <w:p w14:paraId="4FF4B13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развитие интереса к познанию природы, к многообразным природным явлениям;</w:t>
      </w:r>
    </w:p>
    <w:p w14:paraId="6F054C9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ознакомление с химическими явлениями, с которыми дети непосредственно сталкиваются в окружающем мире;</w:t>
      </w:r>
    </w:p>
    <w:p w14:paraId="1905A0C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формирование первоначальных понятий о веществах живой и неживой природы;</w:t>
      </w:r>
    </w:p>
    <w:p w14:paraId="530C1C9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формирование знаний и умений, необходимых в повседневной жизни для безопасного обращения с веществами, используемыми в быту;</w:t>
      </w:r>
    </w:p>
    <w:p w14:paraId="185A907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привить учащимся навыки работы с приборами, химическими реактивами, методами, необходимыми для исследований - наблюдением, измерением, экспериментом, мониторингом.</w:t>
      </w:r>
    </w:p>
    <w:p w14:paraId="17D2F40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Метапредметные:</w:t>
      </w:r>
    </w:p>
    <w:p w14:paraId="6CE1A7D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потребности к самообразованию, самовоспитанию, самосовершенствованию;</w:t>
      </w:r>
    </w:p>
    <w:p w14:paraId="5E687D3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формирование информационных компетенций (навыки работы с различными источниками информации);</w:t>
      </w:r>
    </w:p>
    <w:p w14:paraId="59C291D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развитие навыков 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ее;</w:t>
      </w:r>
    </w:p>
    <w:p w14:paraId="7F1A53F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развитие проектно-конструкторских умений;</w:t>
      </w:r>
    </w:p>
    <w:p w14:paraId="5912D28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развитие грамотно и адекватно выражать свои мысли, выдвигать гипотезы, предлагать модели;</w:t>
      </w:r>
    </w:p>
    <w:p w14:paraId="1635641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умениеправильно оформлять результаты работы, делать выводы в ходеэксперимента.</w:t>
      </w:r>
    </w:p>
    <w:p w14:paraId="6A8BBE0D">
      <w:pPr>
        <w:pStyle w:val="34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Личностные:</w:t>
      </w:r>
    </w:p>
    <w:p w14:paraId="5EFB5369">
      <w:pPr>
        <w:pStyle w:val="34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развитие внимания, наблюдательности, фантазии, воображения;</w:t>
      </w:r>
    </w:p>
    <w:p w14:paraId="660E90F1">
      <w:pPr>
        <w:pStyle w:val="34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развитие логического и критического мышления;</w:t>
      </w:r>
    </w:p>
    <w:p w14:paraId="779E6DA1">
      <w:pPr>
        <w:pStyle w:val="34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формирование качеств, необходимых для социальной адаптации и успешногосамоутверждения и профессионального самоопределения; </w:t>
      </w:r>
    </w:p>
    <w:p w14:paraId="43627FBC">
      <w:pPr>
        <w:pStyle w:val="34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воспитание общекультурных компетенций;</w:t>
      </w:r>
    </w:p>
    <w:p w14:paraId="35EB1B89">
      <w:pPr>
        <w:pStyle w:val="34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развитие творческих и коммуникативных способностей;</w:t>
      </w:r>
    </w:p>
    <w:p w14:paraId="6F78CA4D">
      <w:pPr>
        <w:pStyle w:val="34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формирование осознания человека как субъекта и объекта природы.</w:t>
      </w:r>
    </w:p>
    <w:p w14:paraId="3864048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1D1D1D"/>
          <w:sz w:val="24"/>
          <w:szCs w:val="24"/>
          <w:lang w:eastAsia="ru-RU"/>
        </w:rPr>
      </w:pPr>
    </w:p>
    <w:p w14:paraId="55E015DA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Планируемые результаты освоения программы</w:t>
      </w:r>
    </w:p>
    <w:p w14:paraId="489A8114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41EFE4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Предметные результаты:</w:t>
      </w:r>
    </w:p>
    <w:p w14:paraId="6C157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окончании обученияобучающиеся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будут знать:</w:t>
      </w:r>
    </w:p>
    <w:p w14:paraId="2F4F5D85">
      <w:pPr>
        <w:pStyle w:val="5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положения теории химического строения органических веществ, важнейшие функциональные группы органических соединений и обусловленные ими свойства;</w:t>
      </w:r>
    </w:p>
    <w:p w14:paraId="39138E35">
      <w:pPr>
        <w:pStyle w:val="5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классификацию природных жиров и масел, их строение, гидролиз жиров в технике, продукты переработки жиров;</w:t>
      </w:r>
    </w:p>
    <w:p w14:paraId="620F08C2">
      <w:pPr>
        <w:pStyle w:val="5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следующие понятия: скорость химической реакции, энергия активации, теория активных столкновений, катализ и катализаторы, механизм реакции;</w:t>
      </w:r>
    </w:p>
    <w:p w14:paraId="5FA02B21">
      <w:pPr>
        <w:pStyle w:val="5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характеристику основных типов изученных химических реакций, возможности и направления их протекания, особенности реакций с участием органических веществ.</w:t>
      </w:r>
    </w:p>
    <w:p w14:paraId="4F48C8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Будут уметь</w:t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  <w:t>:</w:t>
      </w:r>
    </w:p>
    <w:p w14:paraId="5AB6A2C6">
      <w:pPr>
        <w:pStyle w:val="5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разъяснять на примерах причины многообразия органических веществ, объяснять свойства веществ на основе их химического строения;</w:t>
      </w:r>
    </w:p>
    <w:p w14:paraId="11AABF34">
      <w:pPr>
        <w:pStyle w:val="5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структурные формулы органических веществ изученных классов, уравнения химических реакций, подтверждающих свойства изученных органических веществ, их генетическую связь, способы получения;</w:t>
      </w:r>
    </w:p>
    <w:p w14:paraId="2567C898">
      <w:pPr>
        <w:pStyle w:val="5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особенности строения, свойства и применение важнейших представителей биополимеров;</w:t>
      </w:r>
    </w:p>
    <w:p w14:paraId="14765268">
      <w:pPr>
        <w:pStyle w:val="5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влияние различия в строении молекул мономеров целлюлозы и крахмала на структуру и свойства полимеров.</w:t>
      </w:r>
    </w:p>
    <w:p w14:paraId="1F07542E">
      <w:pPr>
        <w:pStyle w:val="5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 определять наличие углерода, водорода, хлора, серы, азота, по характерным реакциям – функциональные группы органических соединений;</w:t>
      </w:r>
    </w:p>
    <w:p w14:paraId="1296F38D">
      <w:pPr>
        <w:pStyle w:val="5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полимерные материалы по соответствующим признакам;</w:t>
      </w:r>
    </w:p>
    <w:p w14:paraId="079A9197">
      <w:pPr>
        <w:pStyle w:val="34"/>
        <w:shd w:val="clear" w:color="auto" w:fill="FFFFFF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безопасно обращаться с химическими веществами в быту;</w:t>
      </w:r>
    </w:p>
    <w:p w14:paraId="43EF3C04">
      <w:pPr>
        <w:pStyle w:val="34"/>
        <w:shd w:val="clear" w:color="auto" w:fill="FFFFFF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оказывать первую медицинскую помощь при ожогах и отравлениях;</w:t>
      </w:r>
    </w:p>
    <w:p w14:paraId="5621522B">
      <w:pPr>
        <w:pStyle w:val="34"/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14:paraId="49863E9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u w:val="single"/>
          <w:lang w:eastAsia="ru-RU"/>
        </w:rPr>
      </w:pPr>
    </w:p>
    <w:p w14:paraId="4DD52F3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Метапредметные результаты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1CBC5A82">
      <w:pPr>
        <w:pStyle w:val="34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ценностно-смысловые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– умение осознавать свою роль и предназначение, уметь выбирать целевые и смысловые установки для своих действий и поступков, принимать решения;</w:t>
      </w:r>
    </w:p>
    <w:p w14:paraId="36273B24">
      <w:pPr>
        <w:pStyle w:val="34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общекультурные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– опыт деятельности в области национальной и общечеловеческой культуры; освоение картины мира, расширяющейся до культурологического и всечеловеческого понимания мира;</w:t>
      </w:r>
    </w:p>
    <w:p w14:paraId="5D1B4142">
      <w:pPr>
        <w:pStyle w:val="34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учебно-познавательные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– умение ставить цель и организовывать ее достижение, способы организации целеполагания, планирования, анализа, рефлексии, самооценки;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овладение составляющими исследовательской деятельности, включая умение видеть проблему, выдвижение гипотезы, наблюдение и проведение простейших экспериментов; умение делать выводы и заключения, структурировать материал, объяснять, доказывать;</w:t>
      </w:r>
    </w:p>
    <w:p w14:paraId="79598060">
      <w:pPr>
        <w:pStyle w:val="34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информационные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формирование навыков работы с различными источниками химической информации (научно-популярной литературой, справочниками), анализ информации;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понимать значение научных знаний для адаптации человека в современном динамично изменяющемся и развивающемся мире;</w:t>
      </w:r>
    </w:p>
    <w:p w14:paraId="48C5D218">
      <w:pPr>
        <w:pStyle w:val="34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коммуникативные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– умение представить себя, вступать в общение с целью быть понятым, вовлечь других людей в совместную деятельность; умение свободно, правильно излагать свои мысли в устной и письменной форме, адекватно выражать свое отношение к фактам и явлениям окружающей действительности, к прочитанному, услышанному, увиденному;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умение адекватно использовать речевые средства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для дискуссии и аргументации своей позиции, сравнение разных точек зрения, отстаивание своей позиции, уважительное отношение к мнению окружающих;</w:t>
      </w:r>
    </w:p>
    <w:p w14:paraId="1C838B18">
      <w:pPr>
        <w:pStyle w:val="34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социально-трудовые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– умение действовать в соответствии с личной и общественной выгодой, владеть этикой трудовых и гражданских взаимоотношений; понимание значимости различных видов профессиональной и общественной деятельности;</w:t>
      </w:r>
    </w:p>
    <w:p w14:paraId="7621328B">
      <w:pPr>
        <w:pStyle w:val="34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личностного самосовершенствования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– способность организовывать свою жизнь в соответствии с общественно значимыми представлениями о здоровом образе жизни, принципах социального взаимодействия; способности оценивать с позиций социальных норм собственные поступки и поступки других людей; умение слушать собеседника, понимать его точку зрения, признавать право другого человека на иное мнение.</w:t>
      </w:r>
    </w:p>
    <w:p w14:paraId="573D60D0">
      <w:pPr>
        <w:pStyle w:val="14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Личностные результаты:</w:t>
      </w:r>
    </w:p>
    <w:p w14:paraId="4AEFD0B2">
      <w:pPr>
        <w:pStyle w:val="1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i/>
          <w:color w:val="000000"/>
        </w:rPr>
        <w:t xml:space="preserve">- </w:t>
      </w:r>
      <w:r>
        <w:rPr>
          <w:color w:val="000000"/>
        </w:rPr>
        <w:t>приобретение социальной компетентности (качеств, необходимых для социальной адаптации и успешного самоутверждения)</w:t>
      </w:r>
    </w:p>
    <w:p w14:paraId="2E00D71E">
      <w:pPr>
        <w:pStyle w:val="1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мотивационной компетентности (познавательный интерес к проблемам различного характера, умение делать собственный выбор);</w:t>
      </w:r>
    </w:p>
    <w:p w14:paraId="3984316D">
      <w:pPr>
        <w:pStyle w:val="1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уважение к личности и её достоинству, доброжелательное отношение к окружающим;</w:t>
      </w:r>
    </w:p>
    <w:p w14:paraId="469B8487">
      <w:pPr>
        <w:pStyle w:val="14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>
        <w:rPr>
          <w:color w:val="000000"/>
        </w:rPr>
        <w:t>-  потребность в самовыражении и самореализации, социальном признании;</w:t>
      </w:r>
    </w:p>
    <w:p w14:paraId="434C1BF0">
      <w:pPr>
        <w:pStyle w:val="34"/>
        <w:shd w:val="clear" w:color="auto" w:fill="FFFFFF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позитивная моральная самооценка и моральные чувства; </w:t>
      </w:r>
    </w:p>
    <w:p w14:paraId="6697DC5C">
      <w:pPr>
        <w:pStyle w:val="34"/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устойчивый познавательный интерес и становление смыслообразующей функции познавательного мотива;</w:t>
      </w:r>
    </w:p>
    <w:p w14:paraId="08BA985E">
      <w:pPr>
        <w:pStyle w:val="34"/>
        <w:shd w:val="clear" w:color="auto" w:fill="FFFFFF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готовность к выбору профильного образования.</w:t>
      </w:r>
    </w:p>
    <w:p w14:paraId="78C48B2B">
      <w:pPr>
        <w:spacing w:after="0" w:line="240" w:lineRule="auto"/>
        <w:jc w:val="both"/>
        <w:rPr>
          <w:rFonts w:ascii="Times New Roman" w:hAnsi="Times New Roman" w:eastAsia="Times New Roman" w:cs="Times New Roman"/>
          <w:color w:val="1D1D1D"/>
          <w:sz w:val="24"/>
          <w:szCs w:val="24"/>
          <w:lang w:eastAsia="ru-RU"/>
        </w:rPr>
      </w:pPr>
    </w:p>
    <w:p w14:paraId="03345D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Содержание программы</w:t>
      </w:r>
    </w:p>
    <w:p w14:paraId="22992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Учебный план.</w:t>
      </w:r>
    </w:p>
    <w:p w14:paraId="6574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6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243"/>
        <w:gridCol w:w="1249"/>
        <w:gridCol w:w="1309"/>
        <w:gridCol w:w="1113"/>
        <w:gridCol w:w="2415"/>
      </w:tblGrid>
      <w:tr w14:paraId="74E7EE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</w:tcPr>
          <w:p w14:paraId="1751D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3243" w:type="dxa"/>
            <w:vMerge w:val="restart"/>
          </w:tcPr>
          <w:p w14:paraId="1B27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Название раздела программы</w:t>
            </w:r>
          </w:p>
        </w:tc>
        <w:tc>
          <w:tcPr>
            <w:tcW w:w="3671" w:type="dxa"/>
            <w:gridSpan w:val="3"/>
          </w:tcPr>
          <w:p w14:paraId="2288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2415" w:type="dxa"/>
            <w:vMerge w:val="restart"/>
          </w:tcPr>
          <w:p w14:paraId="6036A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Формы аттестации/</w:t>
            </w:r>
          </w:p>
          <w:p w14:paraId="5148A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контроля</w:t>
            </w:r>
          </w:p>
        </w:tc>
      </w:tr>
      <w:tr w14:paraId="44354E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</w:tcPr>
          <w:p w14:paraId="08B40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43" w:type="dxa"/>
            <w:vMerge w:val="continue"/>
          </w:tcPr>
          <w:p w14:paraId="74709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49" w:type="dxa"/>
          </w:tcPr>
          <w:p w14:paraId="0AAB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14:paraId="5073B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Практика</w:t>
            </w:r>
          </w:p>
        </w:tc>
        <w:tc>
          <w:tcPr>
            <w:tcW w:w="1113" w:type="dxa"/>
          </w:tcPr>
          <w:p w14:paraId="5101D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</w:t>
            </w:r>
          </w:p>
        </w:tc>
        <w:tc>
          <w:tcPr>
            <w:tcW w:w="2415" w:type="dxa"/>
            <w:vMerge w:val="continue"/>
          </w:tcPr>
          <w:p w14:paraId="09561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14:paraId="073F1A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41A9B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-2</w:t>
            </w:r>
          </w:p>
        </w:tc>
        <w:tc>
          <w:tcPr>
            <w:tcW w:w="3243" w:type="dxa"/>
          </w:tcPr>
          <w:p w14:paraId="3F52FBA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Химическая лаборатория</w:t>
            </w:r>
          </w:p>
        </w:tc>
        <w:tc>
          <w:tcPr>
            <w:tcW w:w="1249" w:type="dxa"/>
          </w:tcPr>
          <w:p w14:paraId="3A24B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71C4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1113" w:type="dxa"/>
          </w:tcPr>
          <w:p w14:paraId="6DC5B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2415" w:type="dxa"/>
          </w:tcPr>
          <w:p w14:paraId="6C1DD98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Наблюдение, собеседование, </w:t>
            </w:r>
          </w:p>
          <w:p w14:paraId="24115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творческая работа,практическая работа</w:t>
            </w:r>
          </w:p>
        </w:tc>
      </w:tr>
      <w:tr w14:paraId="320AE7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6"/>
          </w:tcPr>
          <w:p w14:paraId="75A0D9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Тема 2. Качественный анализ органических соединений. Обнаружение функциональных групп органических и неорганических соединений  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24 часа)</w:t>
            </w:r>
          </w:p>
        </w:tc>
      </w:tr>
      <w:tr w14:paraId="4BB2D2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53C2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3-4</w:t>
            </w:r>
          </w:p>
        </w:tc>
        <w:tc>
          <w:tcPr>
            <w:tcW w:w="3243" w:type="dxa"/>
          </w:tcPr>
          <w:p w14:paraId="5A11502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Качественный анализ. Общая схема процесса идентификации веществ.</w:t>
            </w:r>
          </w:p>
        </w:tc>
        <w:tc>
          <w:tcPr>
            <w:tcW w:w="1249" w:type="dxa"/>
          </w:tcPr>
          <w:p w14:paraId="231A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2596B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0243F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19521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</w:t>
            </w:r>
          </w:p>
        </w:tc>
      </w:tr>
      <w:tr w14:paraId="6DF449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08B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5-6</w:t>
            </w:r>
          </w:p>
        </w:tc>
        <w:tc>
          <w:tcPr>
            <w:tcW w:w="3243" w:type="dxa"/>
          </w:tcPr>
          <w:p w14:paraId="5100D90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Качественный анализ органических и неорганических веществ.</w:t>
            </w:r>
          </w:p>
        </w:tc>
        <w:tc>
          <w:tcPr>
            <w:tcW w:w="1249" w:type="dxa"/>
          </w:tcPr>
          <w:p w14:paraId="061D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4D0D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63F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55FFCF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</w:t>
            </w:r>
          </w:p>
        </w:tc>
      </w:tr>
      <w:tr w14:paraId="197F98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6883B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7-8</w:t>
            </w:r>
          </w:p>
        </w:tc>
        <w:tc>
          <w:tcPr>
            <w:tcW w:w="3243" w:type="dxa"/>
          </w:tcPr>
          <w:p w14:paraId="3F83A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задачи при исследовании веществ. </w:t>
            </w:r>
          </w:p>
        </w:tc>
        <w:tc>
          <w:tcPr>
            <w:tcW w:w="1249" w:type="dxa"/>
          </w:tcPr>
          <w:p w14:paraId="775D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387C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0D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0C948A1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</w:t>
            </w:r>
          </w:p>
        </w:tc>
      </w:tr>
      <w:tr w14:paraId="3EF571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1DE2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9-10</w:t>
            </w:r>
          </w:p>
        </w:tc>
        <w:tc>
          <w:tcPr>
            <w:tcW w:w="3243" w:type="dxa"/>
          </w:tcPr>
          <w:p w14:paraId="653AC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Качественный элементный анализ соединений.</w:t>
            </w:r>
          </w:p>
        </w:tc>
        <w:tc>
          <w:tcPr>
            <w:tcW w:w="1249" w:type="dxa"/>
          </w:tcPr>
          <w:p w14:paraId="6631E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6AD38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27A22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6C2C0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</w:p>
        </w:tc>
      </w:tr>
      <w:tr w14:paraId="174E63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7641B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243" w:type="dxa"/>
          </w:tcPr>
          <w:p w14:paraId="2CA60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Обнаружение углерода, водорода, в соединениях.</w:t>
            </w:r>
          </w:p>
        </w:tc>
        <w:tc>
          <w:tcPr>
            <w:tcW w:w="1249" w:type="dxa"/>
          </w:tcPr>
          <w:p w14:paraId="096D7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14:paraId="337DB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17E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14:paraId="51A9D7D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14:paraId="573C16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4D0B9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3243" w:type="dxa"/>
          </w:tcPr>
          <w:p w14:paraId="022F8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Обнаружение содержания галогенов</w:t>
            </w:r>
          </w:p>
        </w:tc>
        <w:tc>
          <w:tcPr>
            <w:tcW w:w="1249" w:type="dxa"/>
          </w:tcPr>
          <w:p w14:paraId="438F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14:paraId="13AC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FE4A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14:paraId="76E5263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14:paraId="394A35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61A4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13-14</w:t>
            </w:r>
          </w:p>
        </w:tc>
        <w:tc>
          <w:tcPr>
            <w:tcW w:w="3243" w:type="dxa"/>
          </w:tcPr>
          <w:p w14:paraId="696F4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Обнаружение содержания азота и серы</w:t>
            </w:r>
          </w:p>
        </w:tc>
        <w:tc>
          <w:tcPr>
            <w:tcW w:w="1249" w:type="dxa"/>
          </w:tcPr>
          <w:p w14:paraId="5EA48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572BB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7857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1888E40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Исследование. Практическая работа</w:t>
            </w:r>
          </w:p>
        </w:tc>
      </w:tr>
      <w:tr w14:paraId="1BABEB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70AD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15-16</w:t>
            </w:r>
          </w:p>
        </w:tc>
        <w:tc>
          <w:tcPr>
            <w:tcW w:w="3243" w:type="dxa"/>
          </w:tcPr>
          <w:p w14:paraId="7A948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Обнаружение функциональных групп: спиртов, фенолов</w:t>
            </w:r>
          </w:p>
        </w:tc>
        <w:tc>
          <w:tcPr>
            <w:tcW w:w="1249" w:type="dxa"/>
          </w:tcPr>
          <w:p w14:paraId="31D1A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5907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4F42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1FB9DA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Исследование. Практическая работа</w:t>
            </w:r>
          </w:p>
        </w:tc>
      </w:tr>
      <w:tr w14:paraId="7CA3DB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54F35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17-18</w:t>
            </w:r>
          </w:p>
        </w:tc>
        <w:tc>
          <w:tcPr>
            <w:tcW w:w="3243" w:type="dxa"/>
          </w:tcPr>
          <w:p w14:paraId="7F702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Обнаружение функциональных групп: альдегидов и карбоновых кислот</w:t>
            </w:r>
          </w:p>
        </w:tc>
        <w:tc>
          <w:tcPr>
            <w:tcW w:w="1249" w:type="dxa"/>
          </w:tcPr>
          <w:p w14:paraId="22EEF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42FAF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0AE12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25E833C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Исследование. Практическая работа</w:t>
            </w:r>
          </w:p>
        </w:tc>
      </w:tr>
      <w:tr w14:paraId="719ACC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0699B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19-20</w:t>
            </w:r>
          </w:p>
        </w:tc>
        <w:tc>
          <w:tcPr>
            <w:tcW w:w="3243" w:type="dxa"/>
          </w:tcPr>
          <w:p w14:paraId="0D5B9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Обнаружение функциональных групп аминов, аминокислот</w:t>
            </w:r>
          </w:p>
          <w:p w14:paraId="2A4BF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64E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616E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08889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0A1703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Исследование. Практическая работа</w:t>
            </w:r>
          </w:p>
        </w:tc>
      </w:tr>
      <w:tr w14:paraId="0BAE77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2CD34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21-22</w:t>
            </w:r>
          </w:p>
        </w:tc>
        <w:tc>
          <w:tcPr>
            <w:tcW w:w="3243" w:type="dxa"/>
          </w:tcPr>
          <w:p w14:paraId="34B24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Обнаружение функциональных групп простых и сложных эфиров.</w:t>
            </w:r>
          </w:p>
        </w:tc>
        <w:tc>
          <w:tcPr>
            <w:tcW w:w="1249" w:type="dxa"/>
          </w:tcPr>
          <w:p w14:paraId="5BE6F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1FEF9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F95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2C805FB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Исследование. Практическая работа</w:t>
            </w:r>
          </w:p>
        </w:tc>
      </w:tr>
      <w:tr w14:paraId="0D2C63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18DB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23-24</w:t>
            </w:r>
          </w:p>
        </w:tc>
        <w:tc>
          <w:tcPr>
            <w:tcW w:w="3243" w:type="dxa"/>
          </w:tcPr>
          <w:p w14:paraId="3E01B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производных органического соединения и проведение дополнительных реакций.</w:t>
            </w:r>
          </w:p>
        </w:tc>
        <w:tc>
          <w:tcPr>
            <w:tcW w:w="1249" w:type="dxa"/>
          </w:tcPr>
          <w:p w14:paraId="322F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3977F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2899E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58E85A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Исследование. Практическая работа</w:t>
            </w:r>
          </w:p>
        </w:tc>
      </w:tr>
      <w:tr w14:paraId="34AA55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555A9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25-26</w:t>
            </w:r>
          </w:p>
        </w:tc>
        <w:tc>
          <w:tcPr>
            <w:tcW w:w="3243" w:type="dxa"/>
          </w:tcPr>
          <w:p w14:paraId="1AFEA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 по теме: Распознавание неизвестного органического и неорганического вещества.</w:t>
            </w:r>
          </w:p>
        </w:tc>
        <w:tc>
          <w:tcPr>
            <w:tcW w:w="1249" w:type="dxa"/>
          </w:tcPr>
          <w:p w14:paraId="606C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0E8C8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19BC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7A7A6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научного кружка. Доклады. Опыты</w:t>
            </w:r>
          </w:p>
        </w:tc>
      </w:tr>
      <w:tr w14:paraId="43C7D7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6"/>
          </w:tcPr>
          <w:p w14:paraId="5E0F52EE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Химия жизни. Синтез и исследование свойств органических соединений (36 часа)</w:t>
            </w:r>
          </w:p>
        </w:tc>
      </w:tr>
      <w:tr w14:paraId="12B000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7A042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27-28</w:t>
            </w:r>
          </w:p>
        </w:tc>
        <w:tc>
          <w:tcPr>
            <w:tcW w:w="3243" w:type="dxa"/>
          </w:tcPr>
          <w:p w14:paraId="04D6B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 и микроэлементы, их роль в живых организмах</w:t>
            </w:r>
          </w:p>
        </w:tc>
        <w:tc>
          <w:tcPr>
            <w:tcW w:w="1249" w:type="dxa"/>
          </w:tcPr>
          <w:p w14:paraId="3E6A7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14:paraId="43FB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13" w:type="dxa"/>
          </w:tcPr>
          <w:p w14:paraId="4FA2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1B7B1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</w:p>
        </w:tc>
      </w:tr>
      <w:tr w14:paraId="145B62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51708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29-30</w:t>
            </w:r>
          </w:p>
        </w:tc>
        <w:tc>
          <w:tcPr>
            <w:tcW w:w="3243" w:type="dxa"/>
          </w:tcPr>
          <w:p w14:paraId="7D478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и их роль в живых организмах</w:t>
            </w:r>
          </w:p>
        </w:tc>
        <w:tc>
          <w:tcPr>
            <w:tcW w:w="1249" w:type="dxa"/>
          </w:tcPr>
          <w:p w14:paraId="797B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284F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2BCA3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46F23D1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14:paraId="309760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3392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31-32</w:t>
            </w:r>
          </w:p>
        </w:tc>
        <w:tc>
          <w:tcPr>
            <w:tcW w:w="3243" w:type="dxa"/>
          </w:tcPr>
          <w:p w14:paraId="2D45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Ферменты и их роль в живых организмах</w:t>
            </w:r>
          </w:p>
        </w:tc>
        <w:tc>
          <w:tcPr>
            <w:tcW w:w="1249" w:type="dxa"/>
          </w:tcPr>
          <w:p w14:paraId="4D5E0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724B5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85B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346FCDA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14:paraId="3E5AF4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3E194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33-34</w:t>
            </w:r>
          </w:p>
        </w:tc>
        <w:tc>
          <w:tcPr>
            <w:tcW w:w="3243" w:type="dxa"/>
          </w:tcPr>
          <w:p w14:paraId="18D30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Витамины  в продуктах питания.</w:t>
            </w:r>
          </w:p>
        </w:tc>
        <w:tc>
          <w:tcPr>
            <w:tcW w:w="1249" w:type="dxa"/>
          </w:tcPr>
          <w:p w14:paraId="1016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39ED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BFC1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63D4CC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14:paraId="24EBC7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3C81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35-36</w:t>
            </w:r>
          </w:p>
        </w:tc>
        <w:tc>
          <w:tcPr>
            <w:tcW w:w="3243" w:type="dxa"/>
          </w:tcPr>
          <w:p w14:paraId="2208B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витаминов: А в подсолнечном масле, С в яблочном соке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рыбьем жире.</w:t>
            </w:r>
          </w:p>
        </w:tc>
        <w:tc>
          <w:tcPr>
            <w:tcW w:w="1249" w:type="dxa"/>
          </w:tcPr>
          <w:p w14:paraId="34E89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14:paraId="3729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14:paraId="4DD36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24A70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Экспериментальная и практическая работа</w:t>
            </w:r>
          </w:p>
        </w:tc>
      </w:tr>
      <w:tr w14:paraId="4C58CB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00B8B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37-38</w:t>
            </w:r>
          </w:p>
        </w:tc>
        <w:tc>
          <w:tcPr>
            <w:tcW w:w="3243" w:type="dxa"/>
          </w:tcPr>
          <w:p w14:paraId="393DD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Природные стимуляторы. </w:t>
            </w:r>
          </w:p>
        </w:tc>
        <w:tc>
          <w:tcPr>
            <w:tcW w:w="1249" w:type="dxa"/>
          </w:tcPr>
          <w:p w14:paraId="7D57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18D58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43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37CA4E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14:paraId="35F6A0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227CD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39-40</w:t>
            </w:r>
          </w:p>
        </w:tc>
        <w:tc>
          <w:tcPr>
            <w:tcW w:w="3243" w:type="dxa"/>
          </w:tcPr>
          <w:p w14:paraId="1E1A0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из чая кофеина. Качественная реакция на кофеин.</w:t>
            </w:r>
          </w:p>
        </w:tc>
        <w:tc>
          <w:tcPr>
            <w:tcW w:w="1249" w:type="dxa"/>
          </w:tcPr>
          <w:p w14:paraId="4CAAB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14:paraId="5651C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14:paraId="051C7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414399B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Экспериментальная и практическая работа</w:t>
            </w:r>
          </w:p>
        </w:tc>
      </w:tr>
      <w:tr w14:paraId="3DD51F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4A69D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41-42</w:t>
            </w:r>
          </w:p>
        </w:tc>
        <w:tc>
          <w:tcPr>
            <w:tcW w:w="3243" w:type="dxa"/>
          </w:tcPr>
          <w:p w14:paraId="1308B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Карбоновые кислоты. Свойства, строение, получение.</w:t>
            </w:r>
          </w:p>
        </w:tc>
        <w:tc>
          <w:tcPr>
            <w:tcW w:w="1249" w:type="dxa"/>
          </w:tcPr>
          <w:p w14:paraId="5C17D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1F5DB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8A3E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476ACEC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</w:t>
            </w:r>
          </w:p>
        </w:tc>
      </w:tr>
      <w:tr w14:paraId="1ED9FD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77D76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43-44</w:t>
            </w:r>
          </w:p>
        </w:tc>
        <w:tc>
          <w:tcPr>
            <w:tcW w:w="3243" w:type="dxa"/>
          </w:tcPr>
          <w:p w14:paraId="616E5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«Получение уксусной кислоты и исследование её химических свойств»</w:t>
            </w:r>
          </w:p>
        </w:tc>
        <w:tc>
          <w:tcPr>
            <w:tcW w:w="1249" w:type="dxa"/>
          </w:tcPr>
          <w:p w14:paraId="6239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14:paraId="40C27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14:paraId="5D63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7F19C01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14:paraId="35B371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7F7EC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45-46</w:t>
            </w:r>
          </w:p>
        </w:tc>
        <w:tc>
          <w:tcPr>
            <w:tcW w:w="3243" w:type="dxa"/>
          </w:tcPr>
          <w:p w14:paraId="4F77B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Органические кислоты. Кислоты консерванты.</w:t>
            </w:r>
          </w:p>
        </w:tc>
        <w:tc>
          <w:tcPr>
            <w:tcW w:w="1249" w:type="dxa"/>
          </w:tcPr>
          <w:p w14:paraId="6DCB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14:paraId="4664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13" w:type="dxa"/>
          </w:tcPr>
          <w:p w14:paraId="2429A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28B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 Исследование</w:t>
            </w:r>
          </w:p>
        </w:tc>
      </w:tr>
      <w:tr w14:paraId="66954D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746FB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47-48</w:t>
            </w:r>
          </w:p>
        </w:tc>
        <w:tc>
          <w:tcPr>
            <w:tcW w:w="3243" w:type="dxa"/>
          </w:tcPr>
          <w:p w14:paraId="69CA7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свойств муравьиной кислоты. Специфические свойства её.</w:t>
            </w:r>
          </w:p>
        </w:tc>
        <w:tc>
          <w:tcPr>
            <w:tcW w:w="1249" w:type="dxa"/>
          </w:tcPr>
          <w:p w14:paraId="76B6B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14:paraId="35964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14:paraId="1E1B0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26DA6F5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Экспериментальная и практическая работа</w:t>
            </w:r>
          </w:p>
        </w:tc>
      </w:tr>
      <w:tr w14:paraId="5C48F9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61655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49-50</w:t>
            </w:r>
          </w:p>
        </w:tc>
        <w:tc>
          <w:tcPr>
            <w:tcW w:w="3243" w:type="dxa"/>
          </w:tcPr>
          <w:p w14:paraId="6848A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Органические кислоты в живых организмах и пище.</w:t>
            </w:r>
          </w:p>
        </w:tc>
        <w:tc>
          <w:tcPr>
            <w:tcW w:w="1249" w:type="dxa"/>
          </w:tcPr>
          <w:p w14:paraId="51F9B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545CA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5D80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3EBF8B1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 Исследование</w:t>
            </w:r>
          </w:p>
        </w:tc>
      </w:tr>
      <w:tr w14:paraId="2D3299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01ADC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51-52</w:t>
            </w:r>
          </w:p>
        </w:tc>
        <w:tc>
          <w:tcPr>
            <w:tcW w:w="3243" w:type="dxa"/>
          </w:tcPr>
          <w:p w14:paraId="1DC7A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Углеводы. Состав, строение, свойства. Глюкоза, сахароза.</w:t>
            </w:r>
          </w:p>
        </w:tc>
        <w:tc>
          <w:tcPr>
            <w:tcW w:w="1249" w:type="dxa"/>
          </w:tcPr>
          <w:p w14:paraId="17E7D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14:paraId="64945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13" w:type="dxa"/>
          </w:tcPr>
          <w:p w14:paraId="54D4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6031C7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 Исследование</w:t>
            </w:r>
          </w:p>
        </w:tc>
      </w:tr>
      <w:tr w14:paraId="1E06D9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69D89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53-54</w:t>
            </w:r>
          </w:p>
        </w:tc>
        <w:tc>
          <w:tcPr>
            <w:tcW w:w="3243" w:type="dxa"/>
          </w:tcPr>
          <w:p w14:paraId="1619B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Обнаружение глюкозы в пище. Получение сахара из свеклы. Свойства сахарозы.</w:t>
            </w:r>
          </w:p>
        </w:tc>
        <w:tc>
          <w:tcPr>
            <w:tcW w:w="1249" w:type="dxa"/>
          </w:tcPr>
          <w:p w14:paraId="02D4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14:paraId="1FB8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14:paraId="50D9E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503A113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Экспериментальная и практическая работа</w:t>
            </w:r>
          </w:p>
        </w:tc>
      </w:tr>
      <w:tr w14:paraId="739A28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5F43A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55-56</w:t>
            </w:r>
          </w:p>
        </w:tc>
        <w:tc>
          <w:tcPr>
            <w:tcW w:w="3243" w:type="dxa"/>
          </w:tcPr>
          <w:p w14:paraId="7C453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Углеводы в пище. Молочный сахар.</w:t>
            </w:r>
          </w:p>
        </w:tc>
        <w:tc>
          <w:tcPr>
            <w:tcW w:w="1249" w:type="dxa"/>
          </w:tcPr>
          <w:p w14:paraId="25F1C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24CE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55EE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58DC357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 Исследование</w:t>
            </w:r>
          </w:p>
        </w:tc>
      </w:tr>
      <w:tr w14:paraId="17D120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2696A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57-58</w:t>
            </w:r>
          </w:p>
        </w:tc>
        <w:tc>
          <w:tcPr>
            <w:tcW w:w="3243" w:type="dxa"/>
          </w:tcPr>
          <w:p w14:paraId="656C9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крахмала в листьях живых растений и маргарине.</w:t>
            </w:r>
          </w:p>
        </w:tc>
        <w:tc>
          <w:tcPr>
            <w:tcW w:w="1249" w:type="dxa"/>
          </w:tcPr>
          <w:p w14:paraId="76F9D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14:paraId="37428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14:paraId="2202E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00CA38F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Экспериментальная и практическая работа</w:t>
            </w:r>
          </w:p>
        </w:tc>
      </w:tr>
      <w:tr w14:paraId="149E90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21F88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59-60</w:t>
            </w:r>
          </w:p>
        </w:tc>
        <w:tc>
          <w:tcPr>
            <w:tcW w:w="3243" w:type="dxa"/>
          </w:tcPr>
          <w:p w14:paraId="1B969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Белки. Характеристика класса. Качественные реакции.</w:t>
            </w:r>
          </w:p>
        </w:tc>
        <w:tc>
          <w:tcPr>
            <w:tcW w:w="1249" w:type="dxa"/>
          </w:tcPr>
          <w:p w14:paraId="11BCD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1546A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48B5B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2670CE2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 Исследование</w:t>
            </w:r>
          </w:p>
        </w:tc>
      </w:tr>
      <w:tr w14:paraId="344CA1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64B2C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61-62</w:t>
            </w:r>
          </w:p>
        </w:tc>
        <w:tc>
          <w:tcPr>
            <w:tcW w:w="3243" w:type="dxa"/>
          </w:tcPr>
          <w:p w14:paraId="0003F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средства. Их влияние на живой организм.</w:t>
            </w:r>
          </w:p>
        </w:tc>
        <w:tc>
          <w:tcPr>
            <w:tcW w:w="1249" w:type="dxa"/>
          </w:tcPr>
          <w:p w14:paraId="0CB48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0B71F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4623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6597F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практических задач</w:t>
            </w:r>
          </w:p>
        </w:tc>
      </w:tr>
      <w:tr w14:paraId="7A3863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29CDE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63-64</w:t>
            </w:r>
          </w:p>
        </w:tc>
        <w:tc>
          <w:tcPr>
            <w:tcW w:w="3243" w:type="dxa"/>
          </w:tcPr>
          <w:p w14:paraId="27233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Домашняя и автомобильная аптечка.</w:t>
            </w:r>
          </w:p>
        </w:tc>
        <w:tc>
          <w:tcPr>
            <w:tcW w:w="1249" w:type="dxa"/>
          </w:tcPr>
          <w:p w14:paraId="5900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06E28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4C0A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6CABEDA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14:paraId="3B8499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6"/>
          </w:tcPr>
          <w:p w14:paraId="1F1FF81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Химия в быту. Синтез и исследование свойств неорганических соединений </w:t>
            </w:r>
          </w:p>
          <w:p w14:paraId="4CD69D3D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</w:tr>
      <w:tr w14:paraId="19DA92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55C0B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65</w:t>
            </w:r>
          </w:p>
        </w:tc>
        <w:tc>
          <w:tcPr>
            <w:tcW w:w="3243" w:type="dxa"/>
          </w:tcPr>
          <w:p w14:paraId="6494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Неорганические соединения на кухне. Соль, сода.</w:t>
            </w:r>
          </w:p>
        </w:tc>
        <w:tc>
          <w:tcPr>
            <w:tcW w:w="1249" w:type="dxa"/>
          </w:tcPr>
          <w:p w14:paraId="0AA2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14:paraId="33EEC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4BED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2415" w:type="dxa"/>
          </w:tcPr>
          <w:p w14:paraId="3187F04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 Исследование</w:t>
            </w:r>
          </w:p>
        </w:tc>
      </w:tr>
      <w:tr w14:paraId="7F89C6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729A8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66</w:t>
            </w:r>
          </w:p>
        </w:tc>
        <w:tc>
          <w:tcPr>
            <w:tcW w:w="3243" w:type="dxa"/>
          </w:tcPr>
          <w:p w14:paraId="370E7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Коллоидные растворы.</w:t>
            </w:r>
          </w:p>
        </w:tc>
        <w:tc>
          <w:tcPr>
            <w:tcW w:w="1249" w:type="dxa"/>
          </w:tcPr>
          <w:p w14:paraId="0492E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</w:tcPr>
          <w:p w14:paraId="719EC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13" w:type="dxa"/>
          </w:tcPr>
          <w:p w14:paraId="30C4C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2415" w:type="dxa"/>
          </w:tcPr>
          <w:p w14:paraId="63B8C8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 Исследование</w:t>
            </w:r>
          </w:p>
        </w:tc>
      </w:tr>
      <w:tr w14:paraId="08C3D7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7456F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7</w:t>
            </w:r>
          </w:p>
        </w:tc>
        <w:tc>
          <w:tcPr>
            <w:tcW w:w="3243" w:type="dxa"/>
          </w:tcPr>
          <w:p w14:paraId="36AA4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Моющие средства. Стиральные и моющие вещества.</w:t>
            </w:r>
          </w:p>
        </w:tc>
        <w:tc>
          <w:tcPr>
            <w:tcW w:w="1249" w:type="dxa"/>
          </w:tcPr>
          <w:p w14:paraId="56119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4149F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13" w:type="dxa"/>
          </w:tcPr>
          <w:p w14:paraId="47FC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2415" w:type="dxa"/>
          </w:tcPr>
          <w:p w14:paraId="2F24682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Экспериментальная и практическая работа</w:t>
            </w:r>
          </w:p>
        </w:tc>
      </w:tr>
      <w:tr w14:paraId="0DF414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23F6F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68</w:t>
            </w:r>
          </w:p>
        </w:tc>
        <w:tc>
          <w:tcPr>
            <w:tcW w:w="3243" w:type="dxa"/>
          </w:tcPr>
          <w:p w14:paraId="40CA8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 по теме: «Химия в быту»</w:t>
            </w:r>
          </w:p>
        </w:tc>
        <w:tc>
          <w:tcPr>
            <w:tcW w:w="1249" w:type="dxa"/>
          </w:tcPr>
          <w:p w14:paraId="30AED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</w:tcPr>
          <w:p w14:paraId="651CA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13" w:type="dxa"/>
          </w:tcPr>
          <w:p w14:paraId="68CFC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2415" w:type="dxa"/>
          </w:tcPr>
          <w:p w14:paraId="64EBA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</w:tr>
      <w:tr w14:paraId="10E6C0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2C514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43" w:type="dxa"/>
          </w:tcPr>
          <w:p w14:paraId="70ABA270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49" w:type="dxa"/>
          </w:tcPr>
          <w:p w14:paraId="1DC4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14:paraId="585B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13" w:type="dxa"/>
          </w:tcPr>
          <w:p w14:paraId="622BF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Cs/>
                <w:sz w:val="24"/>
                <w:szCs w:val="24"/>
                <w:lang w:val="ru-RU"/>
              </w:rPr>
              <w:t>68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ч.</w:t>
            </w:r>
          </w:p>
        </w:tc>
        <w:tc>
          <w:tcPr>
            <w:tcW w:w="2415" w:type="dxa"/>
          </w:tcPr>
          <w:p w14:paraId="320CB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3659B37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188F1083">
      <w:pPr>
        <w:shd w:val="clear" w:color="auto" w:fill="FFFFFF"/>
        <w:spacing w:after="0" w:line="240" w:lineRule="auto"/>
        <w:ind w:left="708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Содержание учебного плана</w:t>
      </w:r>
    </w:p>
    <w:p w14:paraId="01E787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E3F4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Химическая лаборатория. (2 ч.)</w:t>
      </w:r>
    </w:p>
    <w:p w14:paraId="5AB7AB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Теория.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Изучение правил техники безопасности. Знакомство с лабораторным оборудованием. Нагревательные приборы и их использование. Взвешивание, фильтрование и перегонка. Выпаривание и кристаллизация. Основные приемы работы с твердыми, жидкими, газообразными веществами. </w:t>
      </w:r>
    </w:p>
    <w:p w14:paraId="0DA974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lang w:eastAsia="ru-RU"/>
        </w:rPr>
        <w:t>Практические работы.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 Приемы обращения с лабораторным штативом. 2. Приемы обращения со спиртовкой. Строение пламени. 3. Приемы обращения с лабораторной посудой. Резка тонких стеклянных трубок, обработка пробок, монтаж приборов для получения газов на герметичность. 4. Способы очистки веществ и разделения смесей. Очистка веществ от примесей. Чистые вещества в лаборатории, науке и технике.</w:t>
      </w:r>
    </w:p>
    <w:p w14:paraId="3B462A07">
      <w:pPr>
        <w:pStyle w:val="54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Качественный анализ органических соединений. Обнаружение функциональных групп органических и неорганических соединений  (</w:t>
      </w:r>
      <w:r>
        <w:rPr>
          <w:rFonts w:ascii="Times New Roman" w:hAnsi="Times New Roman" w:cs="Times New Roman"/>
          <w:b/>
          <w:iCs/>
          <w:sz w:val="24"/>
          <w:szCs w:val="24"/>
        </w:rPr>
        <w:t>24 ч.)</w:t>
      </w:r>
    </w:p>
    <w:p w14:paraId="4CF2CD7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Теория.</w:t>
      </w:r>
      <w:r>
        <w:rPr>
          <w:rFonts w:ascii="Times New Roman" w:hAnsi="Times New Roman" w:eastAsia="Times New Roman"/>
          <w:sz w:val="24"/>
          <w:szCs w:val="24"/>
        </w:rPr>
        <w:t>Понятие: качественный анализ. Схема процесса идентификации. Понятие: функциональная группа.</w:t>
      </w:r>
      <w:r>
        <w:rPr>
          <w:rFonts w:ascii="Times New Roman" w:hAnsi="Times New Roman" w:cs="Times New Roman"/>
          <w:sz w:val="24"/>
          <w:szCs w:val="24"/>
        </w:rPr>
        <w:t>Физические константы, способы их определения. Понятие: элементный анализ. Синтез органического соединения.</w:t>
      </w:r>
    </w:p>
    <w:p w14:paraId="189E1581">
      <w:pPr>
        <w:pStyle w:val="54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lang w:eastAsia="ru-RU"/>
        </w:rPr>
        <w:t>Практические работы.</w:t>
      </w:r>
      <w:r>
        <w:rPr>
          <w:rFonts w:ascii="Times New Roman" w:hAnsi="Times New Roman" w:eastAsia="Times New Roman"/>
          <w:sz w:val="24"/>
          <w:szCs w:val="24"/>
        </w:rPr>
        <w:t xml:space="preserve">1.Проведение качественного анализа веществ.2.Определение в веществах серы, галогены, азот.3. </w:t>
      </w:r>
      <w:r>
        <w:rPr>
          <w:rFonts w:ascii="Times New Roman" w:hAnsi="Times New Roman" w:cs="Times New Roman"/>
          <w:sz w:val="24"/>
          <w:szCs w:val="24"/>
        </w:rPr>
        <w:t>Определять в веществах С, Н.4. Определять в веществах хлор, бром, йод. 5. Определять в веществах азот. 6. Определять функциональные группы альдегидов и карбоновых кислот. 7. Определять функциональные группы аминов, аминокислот. 8. Определять функциональные группы классов. Составить схему распознавания органического соединения, провести анализ, оформить работу.</w:t>
      </w:r>
    </w:p>
    <w:p w14:paraId="55BB72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Химия жизни. Синтез и исследование свойств органических соединений (36 часа)</w:t>
      </w:r>
    </w:p>
    <w:p w14:paraId="541894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Качественный состав пищи. Понятие: здоровое питание. </w:t>
      </w:r>
      <w:r>
        <w:rPr>
          <w:rFonts w:ascii="Times New Roman" w:hAnsi="Times New Roman" w:eastAsia="Times New Roman"/>
          <w:sz w:val="24"/>
          <w:szCs w:val="24"/>
        </w:rPr>
        <w:t>Методика определения по определению крахмала.</w:t>
      </w:r>
      <w:r>
        <w:rPr>
          <w:rFonts w:ascii="Times New Roman" w:hAnsi="Times New Roman" w:cs="Times New Roman"/>
          <w:sz w:val="24"/>
          <w:szCs w:val="24"/>
        </w:rPr>
        <w:t xml:space="preserve">Понятие: калорийность, консерванты, ГМО. </w:t>
      </w:r>
      <w:r>
        <w:rPr>
          <w:rFonts w:ascii="Times New Roman" w:hAnsi="Times New Roman" w:eastAsia="Times New Roman"/>
          <w:sz w:val="24"/>
          <w:szCs w:val="24"/>
        </w:rPr>
        <w:t>Характеристика класса. Качественные реакции. Значение белков для жизненных процессов.</w:t>
      </w:r>
      <w:r>
        <w:rPr>
          <w:rFonts w:ascii="Times New Roman" w:hAnsi="Times New Roman" w:cs="Times New Roman"/>
          <w:sz w:val="24"/>
          <w:szCs w:val="24"/>
        </w:rPr>
        <w:t>Состав витаминов, классификация, действие на организм. Качественные реакции на кофеин. Основные свойства органических кислот, состав, строение, классификация. Понятие о консервантах. Их классификация. Свойства муравьиной кислоты как химического соединения и как консерванта. Основные классы органических кислот, нахождение их в продуктах питания. Стадии производства сахара из сахарной свеклы. Многообразие сахаров в природе. Характеристика класса. Качественные реакции. Значение белков для жизненных процессов. Характеристика класса. Их влияние на живой организм.</w:t>
      </w:r>
    </w:p>
    <w:p w14:paraId="0AB9F0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lang w:eastAsia="ru-RU"/>
        </w:rPr>
        <w:t>Практические работы.</w:t>
      </w:r>
      <w:r>
        <w:rPr>
          <w:rFonts w:ascii="Times New Roman" w:hAnsi="Times New Roman" w:eastAsia="Times New Roman"/>
          <w:sz w:val="24"/>
          <w:szCs w:val="24"/>
        </w:rPr>
        <w:t xml:space="preserve">1.Определение функциональных групп классов.2.Проведение опытовпо определению крахмала. 3. </w:t>
      </w:r>
      <w:r>
        <w:rPr>
          <w:rFonts w:ascii="Times New Roman" w:hAnsi="Times New Roman" w:cs="Times New Roman"/>
          <w:sz w:val="24"/>
          <w:szCs w:val="24"/>
        </w:rPr>
        <w:t xml:space="preserve">Определение витаминов в продуктах питания. 4. Выделение кофеина. 5. Получение уксусной кислоты химическим путем.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Кислоты кислые. Гашение пищевой соды уксусной эссенцией. Приготовление уксуса разной концентрации.</w:t>
      </w:r>
      <w:r>
        <w:rPr>
          <w:rFonts w:ascii="Times New Roman" w:hAnsi="Times New Roman" w:cs="Times New Roman"/>
          <w:sz w:val="24"/>
          <w:szCs w:val="24"/>
        </w:rPr>
        <w:t xml:space="preserve">6. Обнаружение наличия глюкозы в пищевых продуктах. 7. Проведение опытов по определению крахмала. 8. Научные и исследовательские работы учащихся. 8.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Жарим сахар. Получаем леденцы. Горит ли сахар? Искусственный снег. 9.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Практикум - исследование «Газированные напитки». 10. Практикум-исследование «Чай. Кофе».</w:t>
      </w:r>
    </w:p>
    <w:p w14:paraId="1CFFC713">
      <w:pPr>
        <w:pStyle w:val="5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Химия в быту. Синтез и исследование свойств неорганических соединений  (</w:t>
      </w:r>
      <w:r>
        <w:rPr>
          <w:rFonts w:hint="default" w:ascii="Times New Roman" w:hAnsi="Times New Roman" w:cs="Times New Roman"/>
          <w:b/>
          <w:sz w:val="24"/>
          <w:szCs w:val="24"/>
          <w:lang w:val="en-US" w:eastAsia="ru-RU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14:paraId="1AF42198">
      <w:pPr>
        <w:pStyle w:val="5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>Неорганические соединения,  используемые на кухне определять класс веществ. Понятие о коллоидных растворах. Моющие средства. Стиральные порошки, гели, пасты. Классификация  моющих и чистящих средств по составу.</w:t>
      </w:r>
    </w:p>
    <w:p w14:paraId="0C66844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  <w:t>Практические работы.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Растворение жидкого мыла в жесткой и дистиллированной воде. 2. Удаление ржавчины, чернил, варенья, йодного и жирного пятен со скатерти. 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Практикум-исследование «Моющие средства для посуды».</w:t>
      </w:r>
    </w:p>
    <w:p w14:paraId="142D284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C2C599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Комплекс организационно-педагогических условий</w:t>
      </w:r>
    </w:p>
    <w:p w14:paraId="05EDEBBE">
      <w:pPr>
        <w:spacing w:after="0" w:line="240" w:lineRule="auto"/>
        <w:ind w:left="1068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8F33A3D">
      <w:pPr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Календарный учебный график</w:t>
      </w:r>
    </w:p>
    <w:p w14:paraId="7933A0D0">
      <w:pPr>
        <w:spacing w:after="0" w:line="240" w:lineRule="auto"/>
        <w:ind w:left="1788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3"/>
        <w:gridCol w:w="3747"/>
      </w:tblGrid>
      <w:tr w14:paraId="42F8A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3" w:type="dxa"/>
          </w:tcPr>
          <w:p w14:paraId="47C21F20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Этапы образовательной деятельности</w:t>
            </w:r>
          </w:p>
        </w:tc>
        <w:tc>
          <w:tcPr>
            <w:tcW w:w="3747" w:type="dxa"/>
          </w:tcPr>
          <w:p w14:paraId="0CEF5FFF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График</w:t>
            </w:r>
          </w:p>
        </w:tc>
      </w:tr>
      <w:tr w14:paraId="3D2A3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3" w:type="dxa"/>
          </w:tcPr>
          <w:p w14:paraId="5737B2EB">
            <w:pPr>
              <w:spacing w:after="12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3747" w:type="dxa"/>
          </w:tcPr>
          <w:p w14:paraId="3DCD5578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02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сентября</w:t>
            </w:r>
          </w:p>
        </w:tc>
      </w:tr>
      <w:tr w14:paraId="20D8B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3" w:type="dxa"/>
          </w:tcPr>
          <w:p w14:paraId="22936F68">
            <w:pPr>
              <w:spacing w:after="12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3747" w:type="dxa"/>
          </w:tcPr>
          <w:p w14:paraId="22386CFB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недели</w:t>
            </w:r>
          </w:p>
        </w:tc>
      </w:tr>
      <w:tr w14:paraId="5B4C5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3" w:type="dxa"/>
          </w:tcPr>
          <w:p w14:paraId="3BC920CF">
            <w:pPr>
              <w:spacing w:after="12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3747" w:type="dxa"/>
          </w:tcPr>
          <w:p w14:paraId="682A1A81">
            <w:pPr>
              <w:spacing w:after="12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68</w:t>
            </w:r>
          </w:p>
        </w:tc>
      </w:tr>
      <w:tr w14:paraId="1FDA8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3" w:type="dxa"/>
          </w:tcPr>
          <w:p w14:paraId="412996C4">
            <w:pPr>
              <w:spacing w:after="12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Продолжительность занятия</w:t>
            </w:r>
          </w:p>
        </w:tc>
        <w:tc>
          <w:tcPr>
            <w:tcW w:w="3747" w:type="dxa"/>
          </w:tcPr>
          <w:p w14:paraId="7455F39B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90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</w:tr>
      <w:tr w14:paraId="2A382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3" w:type="dxa"/>
          </w:tcPr>
          <w:p w14:paraId="1FB91C78">
            <w:pPr>
              <w:spacing w:after="12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3747" w:type="dxa"/>
          </w:tcPr>
          <w:p w14:paraId="788D6CEE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23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мая</w:t>
            </w:r>
          </w:p>
        </w:tc>
      </w:tr>
      <w:tr w14:paraId="6A4EB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3" w:type="dxa"/>
          </w:tcPr>
          <w:p w14:paraId="609CFC3A">
            <w:pPr>
              <w:spacing w:after="12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Сроки вводного контроля</w:t>
            </w:r>
          </w:p>
        </w:tc>
        <w:tc>
          <w:tcPr>
            <w:tcW w:w="3747" w:type="dxa"/>
          </w:tcPr>
          <w:p w14:paraId="10C98EF8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15-20 сентября</w:t>
            </w:r>
          </w:p>
        </w:tc>
      </w:tr>
      <w:tr w14:paraId="4D64C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3" w:type="dxa"/>
          </w:tcPr>
          <w:p w14:paraId="3DE96A40">
            <w:pPr>
              <w:spacing w:after="12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Сроки промежуточного контроля</w:t>
            </w:r>
          </w:p>
        </w:tc>
        <w:tc>
          <w:tcPr>
            <w:tcW w:w="3747" w:type="dxa"/>
          </w:tcPr>
          <w:p w14:paraId="42F91C88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мая</w:t>
            </w:r>
          </w:p>
        </w:tc>
      </w:tr>
      <w:tr w14:paraId="4909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3" w:type="dxa"/>
          </w:tcPr>
          <w:p w14:paraId="3CA52DFD">
            <w:pPr>
              <w:spacing w:after="12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Сроки итогового контроля (при наличии)</w:t>
            </w:r>
          </w:p>
        </w:tc>
        <w:tc>
          <w:tcPr>
            <w:tcW w:w="3747" w:type="dxa"/>
          </w:tcPr>
          <w:p w14:paraId="4D2C19E4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мая</w:t>
            </w:r>
          </w:p>
        </w:tc>
      </w:tr>
    </w:tbl>
    <w:p w14:paraId="0BE4210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E239EEC">
      <w:pPr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>Условия реализации программы</w:t>
      </w:r>
    </w:p>
    <w:p w14:paraId="44DF3B2B"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pPr>
    </w:p>
    <w:p w14:paraId="12708A9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Для реализации теоретической части образовательного материала и обработки собранных материалов необходимо помещение, отвечающее нормам СанПиН и оборудованное столами и стульями.</w:t>
      </w:r>
    </w:p>
    <w:p w14:paraId="3ACC4E6B">
      <w:pPr>
        <w:spacing w:after="0" w:line="234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Количество инструментов и материалов должно соответствовать количеству обучающихся в группе (10-15 человек).</w:t>
      </w:r>
    </w:p>
    <w:p w14:paraId="1208790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F654720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Материально-техническое обеспечение:</w:t>
      </w:r>
    </w:p>
    <w:p w14:paraId="70C2C6BA">
      <w:pPr>
        <w:pStyle w:val="34"/>
        <w:shd w:val="clear" w:color="auto" w:fill="FFFFFF"/>
        <w:spacing w:after="0" w:line="240" w:lineRule="auto"/>
        <w:ind w:left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</w:p>
    <w:tbl>
      <w:tblPr>
        <w:tblStyle w:val="5"/>
        <w:tblW w:w="83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1"/>
      </w:tblGrid>
      <w:tr w14:paraId="0D5D6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391" w:type="dxa"/>
          </w:tcPr>
          <w:p w14:paraId="433D4946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</w:tr>
      <w:tr w14:paraId="67C5A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391" w:type="dxa"/>
          </w:tcPr>
          <w:p w14:paraId="1C9346DE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микроскопических препаратов</w:t>
            </w:r>
          </w:p>
        </w:tc>
      </w:tr>
      <w:tr w14:paraId="6BEEB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391" w:type="dxa"/>
          </w:tcPr>
          <w:p w14:paraId="385E630E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таблицы по биологии</w:t>
            </w:r>
          </w:p>
        </w:tc>
      </w:tr>
      <w:tr w14:paraId="0D79C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391" w:type="dxa"/>
          </w:tcPr>
          <w:p w14:paraId="68DF3DA9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Спиртовка лабораторная</w:t>
            </w:r>
          </w:p>
        </w:tc>
      </w:tr>
      <w:tr w14:paraId="0F7D8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391" w:type="dxa"/>
          </w:tcPr>
          <w:p w14:paraId="3415D961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</w:tc>
      </w:tr>
    </w:tbl>
    <w:p w14:paraId="21700366">
      <w:pPr>
        <w:pStyle w:val="34"/>
        <w:shd w:val="clear" w:color="auto" w:fill="FFFFFF"/>
        <w:spacing w:after="0" w:line="240" w:lineRule="auto"/>
        <w:ind w:left="0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Наборы химических реактивов и красителей.</w:t>
      </w:r>
    </w:p>
    <w:p w14:paraId="4C821C2C">
      <w:pPr>
        <w:pStyle w:val="34"/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Химическое оборудование и химическая посуда (приборы для работы с газами; аппараты и приборы для опытов с твердыми, жидкими веществами; измерительные приборы и приспособления для выполнения опытов; стеклянная и пластмассовая посуда и приспособления для проведения опытов)</w:t>
      </w:r>
    </w:p>
    <w:p w14:paraId="6E6129FA">
      <w:pPr>
        <w:pStyle w:val="34"/>
        <w:shd w:val="clear" w:color="auto" w:fill="FFFFFF"/>
        <w:spacing w:after="0" w:line="240" w:lineRule="auto"/>
        <w:ind w:left="0"/>
        <w:jc w:val="both"/>
        <w:rPr>
          <w:rFonts w:ascii="Arial" w:hAnsi="Arial" w:eastAsia="Times New Roman" w:cs="Arial"/>
          <w:color w:val="000000"/>
          <w:lang w:eastAsia="ru-RU"/>
        </w:rPr>
      </w:pPr>
    </w:p>
    <w:p w14:paraId="7EB427D6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</w:p>
    <w:p w14:paraId="4CE8B64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Информационное обеспечение.</w:t>
      </w:r>
    </w:p>
    <w:p w14:paraId="3CD0CF2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Программа реализуется при доступе к библиотечному фонду литературы; электронным библиотечным фондам; информационным интернет-ресурсам.</w:t>
      </w:r>
    </w:p>
    <w:p w14:paraId="4FCF2ED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4B0B87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Кадровое обеспечение.</w:t>
      </w:r>
    </w:p>
    <w:p w14:paraId="5797C21B">
      <w:pPr>
        <w:keepNext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Реализация программы обеспечивается педагогическими работниками, отвечающими уровню образования по профилю программы и выполняющим трудовую функцию – Преподавание по дополнительным общеобразовательным программам – согласно приказу Министерства труда и социальной защиты РФ от 5 мая 2018 г. № 298н «Об утверждении профессионального стандарта «Педагог дополнительного образования детей и взрослых».</w:t>
      </w:r>
    </w:p>
    <w:p w14:paraId="0DE05CE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Без требований к опыту работы.</w:t>
      </w:r>
    </w:p>
    <w:p w14:paraId="5FB0E15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4F6641B2">
      <w:pPr>
        <w:tabs>
          <w:tab w:val="left" w:pos="5775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2.3. Формы аттестации и оценочные материалы</w:t>
      </w:r>
    </w:p>
    <w:p w14:paraId="2FCD8DB7">
      <w:pPr>
        <w:spacing w:after="0" w:line="240" w:lineRule="auto"/>
        <w:ind w:firstLine="709"/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</w:pPr>
    </w:p>
    <w:p w14:paraId="11E4D83A">
      <w:pPr>
        <w:spacing w:after="0" w:line="240" w:lineRule="auto"/>
        <w:ind w:firstLine="709"/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  <w:t>Формы контроля качества знаний</w:t>
      </w:r>
    </w:p>
    <w:p w14:paraId="505C438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Входящий контроль: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определение уровня знаний, умений, навыков в виде бесед, практических работ, викторин, игр.</w:t>
      </w:r>
    </w:p>
    <w:p w14:paraId="3462833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Промежуточный контроль: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коллективный анализ каждой выполненной работы и самоанализ; проверка знаний, умений, навыков в ходе беседы.</w:t>
      </w:r>
    </w:p>
    <w:p w14:paraId="036EC57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Итоговый контроль: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презентации творческих и исследовательских работ, участие в конкурсах исследовательских работ.</w:t>
      </w:r>
    </w:p>
    <w:p w14:paraId="034F4D79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16D9ADC">
      <w:pPr>
        <w:spacing w:after="0" w:line="240" w:lineRule="auto"/>
        <w:ind w:firstLine="708"/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  <w:t>Формы проверки усвоения знаний</w:t>
      </w:r>
    </w:p>
    <w:p w14:paraId="01C69912">
      <w:pPr>
        <w:pStyle w:val="34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Портфолио с творческим оформлением практических работ </w:t>
      </w:r>
    </w:p>
    <w:p w14:paraId="17BDFEA9">
      <w:pPr>
        <w:pStyle w:val="34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Участие в конкурсах исследовательских работ</w:t>
      </w:r>
    </w:p>
    <w:p w14:paraId="53AF2B32">
      <w:pPr>
        <w:pStyle w:val="34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Презентации итогов работы </w:t>
      </w:r>
    </w:p>
    <w:p w14:paraId="064C8608">
      <w:pPr>
        <w:tabs>
          <w:tab w:val="left" w:pos="5775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0773BE60">
      <w:pPr>
        <w:spacing w:after="0" w:line="240" w:lineRule="auto"/>
        <w:ind w:firstLine="709"/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  <w:t>Критерии оценки знаний, умений и навыков</w:t>
      </w:r>
    </w:p>
    <w:p w14:paraId="1779D4E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Низкий уровень: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удовлетворительное владение теоретической информацией по темам программы, умение пользоваться литературой при подготовке сообщений, элементарные представления об исследовательской деятельности.</w:t>
      </w:r>
    </w:p>
    <w:p w14:paraId="7600BCA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Средний уровень: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достаточно хорошее владение теоретической информацией по программе, умение систематизировать и подбирать необходимую литературу, проводить исследования и опросы, иметь представление об исследовательской деятельности, участие в конкурсах, выставках, организации и проведении мероприятий.</w:t>
      </w:r>
    </w:p>
    <w:p w14:paraId="5E42CC8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Высокий уровень: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свободное владение теоретической информацией по программе, умение анализировать литературные источники и данные исследований и опросов, выявлять причины, подбирать методы исследования, проводить практическую и исследовательскую деятельность, активно принимать участие в мероприятиях, конкурсах, применять полученную информацию на практике.</w:t>
      </w:r>
    </w:p>
    <w:p w14:paraId="3AAF0C52">
      <w:pPr>
        <w:spacing w:after="0" w:line="360" w:lineRule="auto"/>
        <w:ind w:firstLine="708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C2C65ED"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2.4. Методические материалы</w:t>
      </w:r>
    </w:p>
    <w:p w14:paraId="40CE9C30"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8E5593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Методы обучения: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словесный, наглядный, экспериментальный. исследовательский.</w:t>
      </w:r>
    </w:p>
    <w:p w14:paraId="30D197DF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Формы организации образовательной деятельности: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индивидуально-групповая; практическое занятие; защита проектов;</w:t>
      </w:r>
    </w:p>
    <w:p w14:paraId="6F2C1ECC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Педагогические технологии: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группового обучения, индивидуального обучения, проблемного обучения, проектной и исследовательской деятельности, здоровьесберегающая.</w:t>
      </w:r>
    </w:p>
    <w:p w14:paraId="5FE6A0FB">
      <w:pPr>
        <w:pStyle w:val="34"/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Дидактические материалы:</w:t>
      </w:r>
    </w:p>
    <w:p w14:paraId="7092AAB2">
      <w:pPr>
        <w:pStyle w:val="34"/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Методические рекомендации по проведению практических работ</w:t>
      </w:r>
    </w:p>
    <w:p w14:paraId="38F96190">
      <w:pPr>
        <w:pStyle w:val="34"/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Лекционный материал.</w:t>
      </w:r>
    </w:p>
    <w:p w14:paraId="696705B2">
      <w:pPr>
        <w:pStyle w:val="34"/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Методики по реферативной и исследовательской работе</w:t>
      </w:r>
    </w:p>
    <w:p w14:paraId="6DD7A47F">
      <w:pPr>
        <w:pStyle w:val="34"/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Тематика исследовательских работ</w:t>
      </w:r>
    </w:p>
    <w:p w14:paraId="567565E4">
      <w:pPr>
        <w:pStyle w:val="34"/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Презентации по каждому разделу курса</w:t>
      </w:r>
    </w:p>
    <w:p w14:paraId="2214AB25">
      <w:pPr>
        <w:pStyle w:val="34"/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Экскурсии</w:t>
      </w:r>
    </w:p>
    <w:p w14:paraId="1B570D8E">
      <w:pPr>
        <w:pStyle w:val="34"/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Дидактический материал.</w:t>
      </w:r>
    </w:p>
    <w:p w14:paraId="4AAC1FA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A59B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2.5. Список литературы</w:t>
      </w:r>
    </w:p>
    <w:p w14:paraId="16BFF8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B6982F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Литература для обучающихся</w:t>
      </w:r>
    </w:p>
    <w:p w14:paraId="4543A7D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1B2A87C">
      <w:pPr>
        <w:pStyle w:val="34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Ольгин О.М. Опыты без взрывов - 2-е изд.- М.: Химия,1986.- 147с.</w:t>
      </w:r>
    </w:p>
    <w:p w14:paraId="6C7BDAD8">
      <w:pPr>
        <w:pStyle w:val="34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Ольгин О. М. Давайте похимичим! Занимательные опыты по химии. – М.: «Детская литература», 2001.- 175с.</w:t>
      </w:r>
    </w:p>
    <w:p w14:paraId="0889A6A6">
      <w:pPr>
        <w:pStyle w:val="34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Смирнова Ю.И. Мир химии. Занимательные рассказы о химии. Санкт-Петербург, "МиМ-экспресс", 1995 год.- 201с.</w:t>
      </w:r>
    </w:p>
    <w:p w14:paraId="34C3E538">
      <w:pPr>
        <w:pStyle w:val="34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Чернобельская Г.М. Введение в химию. Мир глазами химика: учебное пособие для учащихся общеобразовательных учебных заведений. 7 класс  – М.: ВЛАДОС, 2003-256с.</w:t>
      </w:r>
    </w:p>
    <w:p w14:paraId="2121A8C2">
      <w:pPr>
        <w:pStyle w:val="34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Юный химик, или занимательные опыты с веществами вокруг нас: иллюстрированное пособие для школьников, изучающих естествознание, химию, экологию/ Груздева Н.В, Лаврова В.Н.,. Муравьев А.Г..- СПб: Крисмас+, 2006.- 105 с.</w:t>
      </w:r>
    </w:p>
    <w:p w14:paraId="1BE1B483">
      <w:pPr>
        <w:pStyle w:val="34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Рюмин В. Азбука науки для юных гениев. Занимательная химия- 8-е изд.- М.: Центрполиграф, 2011</w:t>
      </w:r>
    </w:p>
    <w:p w14:paraId="682C7F05">
      <w:pPr>
        <w:pStyle w:val="34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  <w:t>Мир химии. Занимательные рассказы о химии: Сост.: Смирнов Ю.И. – СПб.: ИКФ «МиМ-Экспресс», 1995</w:t>
      </w:r>
    </w:p>
    <w:p w14:paraId="6730D2D5">
      <w:pPr>
        <w:pStyle w:val="34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  <w:t>Пичугина Г.В. Химия и повседневная жизнь человека – М.: Дрофа, 2004</w:t>
      </w:r>
    </w:p>
    <w:p w14:paraId="0AD9C6BC">
      <w:pPr>
        <w:pStyle w:val="34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  <w:t>Я познаю мир: Детская энциклопедия: Химия/ Авт.-сост. Савина Л.А. – М.: АСТ, 1995</w:t>
      </w:r>
    </w:p>
    <w:p w14:paraId="60B728F2">
      <w:pPr>
        <w:pStyle w:val="34"/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</w:pPr>
    </w:p>
    <w:p w14:paraId="38DE42D8">
      <w:pPr>
        <w:pStyle w:val="34"/>
        <w:shd w:val="clear" w:color="auto" w:fill="FFFFFF"/>
        <w:spacing w:after="0" w:line="240" w:lineRule="auto"/>
        <w:jc w:val="center"/>
        <w:rPr>
          <w:rFonts w:ascii="yandex-sans" w:hAnsi="yandex-sans"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yandex-sans" w:hAnsi="yandex-sans" w:eastAsia="Times New Roman" w:cs="Times New Roman"/>
          <w:i/>
          <w:iCs/>
          <w:color w:val="000000"/>
          <w:sz w:val="24"/>
          <w:szCs w:val="24"/>
          <w:lang w:eastAsia="ru-RU"/>
        </w:rPr>
        <w:t>Литература для педагога.</w:t>
      </w:r>
    </w:p>
    <w:p w14:paraId="24F81C1D">
      <w:pPr>
        <w:pStyle w:val="34"/>
        <w:shd w:val="clear" w:color="auto" w:fill="FFFFFF"/>
        <w:spacing w:after="0" w:line="240" w:lineRule="auto"/>
        <w:jc w:val="center"/>
        <w:rPr>
          <w:rFonts w:ascii="yandex-sans" w:hAnsi="yandex-sans" w:eastAsia="Times New Roman" w:cs="Times New Roman"/>
          <w:i/>
          <w:iCs/>
          <w:color w:val="000000"/>
          <w:sz w:val="24"/>
          <w:szCs w:val="24"/>
          <w:lang w:eastAsia="ru-RU"/>
        </w:rPr>
      </w:pPr>
    </w:p>
    <w:p w14:paraId="5979C0D8">
      <w:pPr>
        <w:pStyle w:val="34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  <w:t>Аликберова Л. Занимательная химия: Книга для учащихся, учителей и родителей. – М.: АСТ-ПРЕСС, 1999</w:t>
      </w:r>
    </w:p>
    <w:p w14:paraId="52A85127">
      <w:pPr>
        <w:pStyle w:val="34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  <w:t>О.С.Габриелян, И.Г.Остроумов, А.А. Карцова Органическая химия 10 класс / М., Дрофа, 2005</w:t>
      </w:r>
    </w:p>
    <w:p w14:paraId="0744C2EE">
      <w:pPr>
        <w:pStyle w:val="34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  <w:t>Яковишин Л.А. Химические опыты с жевательной резинкой // Химия в шк. – 2006 – № 10 – С. 62–65.</w:t>
      </w:r>
    </w:p>
    <w:p w14:paraId="389B3B94">
      <w:pPr>
        <w:pStyle w:val="34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  <w:t>Яковишин Л.А. Химические опыты с шоколадом // Химия в шк. – 2006 – № 8 – С. 73–75.</w:t>
      </w:r>
    </w:p>
    <w:p w14:paraId="5116575A">
      <w:pPr>
        <w:pStyle w:val="34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  <w:t>Шульженко Н.В. Элективный курс «Химия и здоровье» для 9-х</w:t>
      </w:r>
    </w:p>
    <w:p w14:paraId="063DD437">
      <w:pPr>
        <w:pStyle w:val="34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  <w:t>Внеклассная работа по химии/ Сост. М.Г. Гольдфельд.- М.: Просвещение 1976</w:t>
      </w:r>
    </w:p>
    <w:p w14:paraId="185238F8">
      <w:pPr>
        <w:pStyle w:val="34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  <w:t>Войтович В.А. Химия в быту. – М.: Знание 1980</w:t>
      </w:r>
    </w:p>
    <w:p w14:paraId="3CEA6068">
      <w:pPr>
        <w:pStyle w:val="34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  <w:t>Гроссе Э., Вайсмантель Х. Химия для любознательных. – Л. Химия , 1978</w:t>
      </w:r>
    </w:p>
    <w:p w14:paraId="0821C887">
      <w:pPr>
        <w:pStyle w:val="34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  <w:t>Урок окочен – занятия продолжаются: Внеклассная работа по химии./Сост. Э.Г. Золотников, Л.В. Махова, Т.А.</w:t>
      </w:r>
    </w:p>
    <w:p w14:paraId="41E370BD">
      <w:pPr>
        <w:pStyle w:val="34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  <w:t>Веселова - М.: Просвещение 1992</w:t>
      </w:r>
    </w:p>
    <w:p w14:paraId="1E95D9DA">
      <w:pPr>
        <w:pStyle w:val="34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  <w:t>В.Н.Алексинский Занимательные опыты по химии (2-е издание, исправленное) - М.: Просвещение 1995</w:t>
      </w:r>
    </w:p>
    <w:p w14:paraId="21C9851D">
      <w:pPr>
        <w:pStyle w:val="34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  <w:t>Г.И. Штремплер Химия на досуге - М.: Просвещение 1993</w:t>
      </w:r>
    </w:p>
    <w:p w14:paraId="40A81B9A">
      <w:pPr>
        <w:pStyle w:val="34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  <w:t>А.Х. Гусаков А.А. Лазаренко Учителю химии о внеклассной работе – М.:Просвещение 1978</w:t>
      </w:r>
    </w:p>
    <w:p w14:paraId="719CF0B8">
      <w:pPr>
        <w:pStyle w:val="34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  <w:t>И.Н. Чертиков П.Н. Жуков Химический Эксперимент. – М.: Просвещение 1988</w:t>
      </w:r>
    </w:p>
    <w:p w14:paraId="534A8796">
      <w:pPr>
        <w:pStyle w:val="34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  <w:t>Леенсон И.А. Занимательная химия. – М.: РОСМЭН, 1999</w:t>
      </w:r>
    </w:p>
    <w:p w14:paraId="7BCC6C53">
      <w:pPr>
        <w:pStyle w:val="34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  <w:t>Воскресенский П.И., Неймарк А.М. Основы химического анализа .-М.: Просвещение, 1972</w:t>
      </w:r>
    </w:p>
    <w:p w14:paraId="56C8512E">
      <w:pPr>
        <w:pStyle w:val="34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  <w:t>Хомченко Г.П., Севастьянова К.И. Практические работы по неорганической химии. –М.: Просвещение 1976</w:t>
      </w:r>
    </w:p>
    <w:p w14:paraId="6E249C26">
      <w:pPr>
        <w:pStyle w:val="34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  <w:t>Балаев И.И. Домашний эксперимент по химии.-М.: Просвещение 1977</w:t>
      </w:r>
    </w:p>
    <w:p w14:paraId="77BCF944">
      <w:pPr>
        <w:pStyle w:val="34"/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</w:pPr>
    </w:p>
    <w:p w14:paraId="28C273B2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Список полезных образовательных сайтов</w:t>
      </w:r>
    </w:p>
    <w:p w14:paraId="75476CE3">
      <w:pPr>
        <w:shd w:val="clear" w:color="auto" w:fill="FFFFFF"/>
        <w:spacing w:after="0" w:line="240" w:lineRule="auto"/>
        <w:ind w:firstLine="710"/>
        <w:jc w:val="center"/>
        <w:rPr>
          <w:rFonts w:ascii="Arial" w:hAnsi="Arial" w:eastAsia="Times New Roman" w:cs="Arial"/>
          <w:i/>
          <w:iCs/>
          <w:color w:val="000000"/>
          <w:sz w:val="24"/>
          <w:szCs w:val="24"/>
          <w:lang w:eastAsia="ru-RU"/>
        </w:rPr>
      </w:pPr>
    </w:p>
    <w:p w14:paraId="0EA38754">
      <w:pPr>
        <w:pStyle w:val="34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АЛХИМИК: сайт Л.Ю. Аликберовой</w:t>
      </w:r>
    </w:p>
    <w:p w14:paraId="1C2CF184">
      <w:pPr>
        <w:shd w:val="clear" w:color="auto" w:fill="FFFFFF"/>
        <w:spacing w:after="0" w:line="240" w:lineRule="auto"/>
        <w:ind w:firstLine="113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fldChar w:fldCharType="begin"/>
      </w:r>
      <w:r>
        <w:instrText xml:space="preserve"> HYPERLINK "http://www.alhimik.ru" </w:instrText>
      </w:r>
      <w:r>
        <w:fldChar w:fldCharType="separate"/>
      </w:r>
      <w:r>
        <w:rPr>
          <w:rStyle w:val="7"/>
          <w:rFonts w:ascii="Times New Roman" w:hAnsi="Times New Roman" w:eastAsia="Times New Roman" w:cs="Times New Roman"/>
          <w:sz w:val="24"/>
          <w:szCs w:val="24"/>
          <w:lang w:eastAsia="ru-RU"/>
        </w:rPr>
        <w:t>http://www.alhimik.ru</w:t>
      </w:r>
      <w:r>
        <w:rPr>
          <w:rStyle w:val="7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</w:p>
    <w:p w14:paraId="62A10C8D">
      <w:pPr>
        <w:pStyle w:val="34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Виртуальная химическая школа</w:t>
      </w:r>
    </w:p>
    <w:p w14:paraId="6D950478">
      <w:pPr>
        <w:shd w:val="clear" w:color="auto" w:fill="FFFFFF"/>
        <w:spacing w:after="0" w:line="240" w:lineRule="auto"/>
        <w:ind w:firstLine="113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fldChar w:fldCharType="begin"/>
      </w:r>
      <w:r>
        <w:instrText xml:space="preserve"> HYPERLINK "http://maratakm.narod.ru" </w:instrText>
      </w:r>
      <w:r>
        <w:fldChar w:fldCharType="separate"/>
      </w:r>
      <w:r>
        <w:rPr>
          <w:rStyle w:val="7"/>
          <w:rFonts w:ascii="Times New Roman" w:hAnsi="Times New Roman" w:eastAsia="Times New Roman" w:cs="Times New Roman"/>
          <w:sz w:val="24"/>
          <w:szCs w:val="24"/>
          <w:lang w:eastAsia="ru-RU"/>
        </w:rPr>
        <w:t>http://maratakm.narod.ru</w:t>
      </w:r>
      <w:r>
        <w:rPr>
          <w:rStyle w:val="7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</w:p>
    <w:p w14:paraId="19148C84">
      <w:pPr>
        <w:pStyle w:val="34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Занимательная химия</w:t>
      </w:r>
    </w:p>
    <w:p w14:paraId="16200890">
      <w:pPr>
        <w:shd w:val="clear" w:color="auto" w:fill="FFFFFF"/>
        <w:spacing w:after="0" w:line="240" w:lineRule="auto"/>
        <w:ind w:firstLine="113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fldChar w:fldCharType="begin"/>
      </w:r>
      <w:r>
        <w:instrText xml:space="preserve"> HYPERLINK "http://all-met.narod.ru" </w:instrText>
      </w:r>
      <w:r>
        <w:fldChar w:fldCharType="separate"/>
      </w:r>
      <w:r>
        <w:rPr>
          <w:rStyle w:val="7"/>
          <w:rFonts w:ascii="Times New Roman" w:hAnsi="Times New Roman" w:eastAsia="Times New Roman" w:cs="Times New Roman"/>
          <w:sz w:val="24"/>
          <w:szCs w:val="24"/>
          <w:lang w:eastAsia="ru-RU"/>
        </w:rPr>
        <w:t>http://all-met.narod.ru</w:t>
      </w:r>
      <w:r>
        <w:rPr>
          <w:rStyle w:val="7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</w:p>
    <w:p w14:paraId="50F82473">
      <w:pPr>
        <w:pStyle w:val="34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Мир химии</w:t>
      </w:r>
    </w:p>
    <w:p w14:paraId="743CF7AA">
      <w:pPr>
        <w:shd w:val="clear" w:color="auto" w:fill="FFFFFF"/>
        <w:spacing w:after="0" w:line="240" w:lineRule="auto"/>
        <w:ind w:firstLine="113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fldChar w:fldCharType="begin"/>
      </w:r>
      <w:r>
        <w:instrText xml:space="preserve"> HYPERLINK "http://chem.km.ru" </w:instrText>
      </w:r>
      <w:r>
        <w:fldChar w:fldCharType="separate"/>
      </w:r>
      <w:r>
        <w:rPr>
          <w:rStyle w:val="7"/>
          <w:rFonts w:ascii="Times New Roman" w:hAnsi="Times New Roman" w:eastAsia="Times New Roman" w:cs="Times New Roman"/>
          <w:sz w:val="24"/>
          <w:szCs w:val="24"/>
          <w:lang w:eastAsia="ru-RU"/>
        </w:rPr>
        <w:t>http://chem.km.ru</w:t>
      </w:r>
      <w:r>
        <w:rPr>
          <w:rStyle w:val="7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</w:p>
    <w:p w14:paraId="28F447B3">
      <w:pPr>
        <w:pStyle w:val="34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Коллекция «Естественнонаучные эксперименты»: химия</w:t>
      </w:r>
    </w:p>
    <w:p w14:paraId="0D63E128">
      <w:pPr>
        <w:shd w:val="clear" w:color="auto" w:fill="FFFFFF"/>
        <w:spacing w:after="0" w:line="240" w:lineRule="auto"/>
        <w:ind w:firstLine="113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fldChar w:fldCharType="begin"/>
      </w:r>
      <w:r>
        <w:instrText xml:space="preserve"> HYPERLINK "http://experiment.edu.ru" </w:instrText>
      </w:r>
      <w:r>
        <w:fldChar w:fldCharType="separate"/>
      </w:r>
      <w:r>
        <w:rPr>
          <w:rStyle w:val="7"/>
          <w:rFonts w:ascii="Times New Roman" w:hAnsi="Times New Roman" w:eastAsia="Times New Roman" w:cs="Times New Roman"/>
          <w:sz w:val="24"/>
          <w:szCs w:val="24"/>
          <w:lang w:eastAsia="ru-RU"/>
        </w:rPr>
        <w:t>http://experiment.edu.ru</w:t>
      </w:r>
      <w:r>
        <w:rPr>
          <w:rStyle w:val="7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</w:p>
    <w:p w14:paraId="7DC16B27">
      <w:pPr>
        <w:shd w:val="clear" w:color="auto" w:fill="FFFFFF"/>
        <w:spacing w:after="0" w:line="240" w:lineRule="auto"/>
        <w:ind w:firstLine="1134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352E141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CF341C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120669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0099E86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Приложение</w:t>
      </w:r>
    </w:p>
    <w:p w14:paraId="30B7C44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E4D89B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Диагностика уровня освоения программы обучающимися</w:t>
      </w:r>
    </w:p>
    <w:p w14:paraId="63CCD77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5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2550"/>
        <w:gridCol w:w="2409"/>
        <w:gridCol w:w="2267"/>
      </w:tblGrid>
      <w:tr w14:paraId="0DE60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602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Показатели (оцениваемые параметры)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D1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Критерии, балл</w:t>
            </w:r>
          </w:p>
        </w:tc>
      </w:tr>
      <w:tr w14:paraId="22B96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D5C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063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BD5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E25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8-10</w:t>
            </w:r>
          </w:p>
        </w:tc>
      </w:tr>
      <w:tr w14:paraId="1FEF0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7CF2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 Представления об окружающем мире, знания в области химии. Теоретические знания по основным разделам программы.</w:t>
            </w:r>
          </w:p>
          <w:p w14:paraId="0FC6A8B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2886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Поверхностные знания, отсутствие критической обработки информации, неспособность к анализу. Самостоятельные выводы вызывают затруднения. Разделы программы изучены минимально.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B67A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Средний уровень знаний, присутствуют затруднения при анализе информации, неполные представления об общих закономерностях. Некоторые разделы программы изучены недостаточно.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76CE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Полные и глубокие знания, анализ и смысловая обработка информации, способность к самостоятельному размышлению.</w:t>
            </w:r>
          </w:p>
          <w:p w14:paraId="0D0029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Соответствие теоретических знаний программным требованиям разделов.</w:t>
            </w:r>
          </w:p>
        </w:tc>
      </w:tr>
      <w:tr w14:paraId="38CE5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70E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Владение специальной терминологией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9332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Определения терминов вызывают трудности, использование их часто не соответствует значению.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0FF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Термины используются в правильном контексте, но их определения не всегда точно воспроизводятся.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3992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Терминология используется осмысленно и правильно, определения понятий трудностей не вызывают.</w:t>
            </w:r>
          </w:p>
        </w:tc>
      </w:tr>
      <w:tr w14:paraId="2F68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994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 Практические навыки в области проведения наблюдений, опросов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3700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Начальные навыки: требуется значительная помощь педагога при планировании и осуществлении деятельности. Нередки ошибки и нарушения.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D137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Средний уровень навыков: большая часть работы выполняется самостоятельно, помощь педагога незначительна либо присутствует на некоторых этапах.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B6E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Высокий уровень навыков: работа выполняется самостоятельно на всех этапах, помощь педагога не требуется, либо выражается в виде консультации.</w:t>
            </w:r>
          </w:p>
        </w:tc>
      </w:tr>
      <w:tr w14:paraId="7989F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D71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 Потребность к самообразованию, самовоспитанию, самосовершенствованию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B1A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Потребность выражена слабо, прогресс самосовершенствования незначительный или отсутствует.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3AAA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Виден прогресс в самосовершенствовании, есть мотивация к самообразованию.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28E3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Четко выражена потребность в самосовершенствовании, заметен явный прогресс.</w:t>
            </w:r>
          </w:p>
        </w:tc>
      </w:tr>
      <w:tr w14:paraId="46142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E7D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 Информационная компетентность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B49F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Использует в основном информацию, полученную от педагога. Самостоятельный поиск информации вызывает трудности, анализ и отбор источников не соответствует критериям поиска, организация и передача информации происходит некорректно.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AB75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Стремится к самостоятельному поиску. Анализ информации чаще успешен, прослеживается корректный отбор и систематизация необходимой для решения учебных задач информации, организация и воспроизведение информации не вызывает серьезных затруднений.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7315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Уверенное использование любых источников информации, включая сеть Интернет, ярко выражен навык самостоятельного поиска и систематизации информации, её анализа, организации, обработки и воспроизведения. </w:t>
            </w:r>
          </w:p>
        </w:tc>
      </w:tr>
      <w:tr w14:paraId="524C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D845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 Развитие творческих способностей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AB5D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Инициативу к творчеству не проявляет, либо проявляет редко. Выполняет работы по образцу, либо при непосредственной помощи педагога. Креативные элементы применяет изредка.</w:t>
            </w:r>
          </w:p>
          <w:p w14:paraId="53F7E1E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Достижения на уровне объединения, учреждения.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FEEB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Проявляет творческую инициативу, может предложить идеи, но не всегда способен их самостоятельно реализовать. Есть признаки художественного вкуса. В работы по образцу вносит креативные элементы.</w:t>
            </w:r>
          </w:p>
          <w:p w14:paraId="5BF8B9E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Значительные результаты на уровне учреждения, города, края.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E2A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Стремится к творческому самовыражению. Обладает оригинальностью и гибкостью мышления, богатым воображением, развитой интуицией, богатым художественным вкусом. </w:t>
            </w:r>
          </w:p>
          <w:p w14:paraId="7AF861F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Результаты на краевом, федеральном уровне.</w:t>
            </w:r>
          </w:p>
        </w:tc>
      </w:tr>
    </w:tbl>
    <w:p w14:paraId="2B55DFC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E947BF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определения уровня освоения программы баллы по каждому показателю суммируются, максимальное значение – 60 баллов, минимальное – 6. Количество баллов служит опорным показателем для коррекции образовательных воздействий: </w:t>
      </w:r>
    </w:p>
    <w:p w14:paraId="5439AB4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60 до 48 баллов – высокий уровень мастерства, в коррекции не нуждается; </w:t>
      </w:r>
    </w:p>
    <w:p w14:paraId="24333B4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47 до 19 средний уровень, необходима точечная коррекция в соответствии с критериями; </w:t>
      </w:r>
    </w:p>
    <w:p w14:paraId="4A938BA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 6 до 18 баллов – низкий уровень, требуется общая коррекция, составление индивидуальной карты.</w:t>
      </w:r>
    </w:p>
    <w:p w14:paraId="43153A7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1005D2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013B5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 внесения изменений</w:t>
      </w:r>
    </w:p>
    <w:p w14:paraId="4BD2B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5"/>
        <w:tblW w:w="10440" w:type="dxa"/>
        <w:tblInd w:w="-11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5"/>
        <w:gridCol w:w="5761"/>
        <w:gridCol w:w="2410"/>
      </w:tblGrid>
      <w:tr w14:paraId="07B8A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 w14:paraId="7EEDE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 проведения занятия планируемая</w:t>
            </w:r>
          </w:p>
        </w:tc>
        <w:tc>
          <w:tcPr>
            <w:tcW w:w="1135" w:type="dxa"/>
            <w:noWrap w:val="0"/>
            <w:vAlign w:val="top"/>
          </w:tcPr>
          <w:p w14:paraId="1F22E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занятияфактическая</w:t>
            </w:r>
          </w:p>
        </w:tc>
        <w:tc>
          <w:tcPr>
            <w:tcW w:w="5761" w:type="dxa"/>
            <w:noWrap w:val="0"/>
            <w:vAlign w:val="top"/>
          </w:tcPr>
          <w:p w14:paraId="362F0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 занятия</w:t>
            </w:r>
          </w:p>
        </w:tc>
        <w:tc>
          <w:tcPr>
            <w:tcW w:w="2410" w:type="dxa"/>
            <w:noWrap w:val="0"/>
            <w:vAlign w:val="top"/>
          </w:tcPr>
          <w:p w14:paraId="08AE9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 для внесения изменений в программу (номер, дата приказа, причина)</w:t>
            </w:r>
          </w:p>
        </w:tc>
      </w:tr>
      <w:tr w14:paraId="1C82C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 w14:paraId="48908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top"/>
          </w:tcPr>
          <w:p w14:paraId="3AD9E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noWrap w:val="0"/>
            <w:vAlign w:val="top"/>
          </w:tcPr>
          <w:p w14:paraId="66A97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 w14:paraId="13030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4330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 w14:paraId="2ECD9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top"/>
          </w:tcPr>
          <w:p w14:paraId="1B6A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noWrap w:val="0"/>
            <w:vAlign w:val="top"/>
          </w:tcPr>
          <w:p w14:paraId="4CB7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 w14:paraId="60B06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99BB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 w14:paraId="533AD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top"/>
          </w:tcPr>
          <w:p w14:paraId="5614D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noWrap w:val="0"/>
            <w:vAlign w:val="top"/>
          </w:tcPr>
          <w:p w14:paraId="75BB5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 w14:paraId="21E97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A441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 w14:paraId="2322E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top"/>
          </w:tcPr>
          <w:p w14:paraId="683AF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noWrap w:val="0"/>
            <w:vAlign w:val="top"/>
          </w:tcPr>
          <w:p w14:paraId="71BFC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 w14:paraId="6EC0C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6160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 w14:paraId="6C4ED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top"/>
          </w:tcPr>
          <w:p w14:paraId="71CF6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noWrap w:val="0"/>
            <w:vAlign w:val="top"/>
          </w:tcPr>
          <w:p w14:paraId="587B9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 w14:paraId="15B4E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CA96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 w14:paraId="6A00B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top"/>
          </w:tcPr>
          <w:p w14:paraId="52711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noWrap w:val="0"/>
            <w:vAlign w:val="top"/>
          </w:tcPr>
          <w:p w14:paraId="647B0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 w14:paraId="20868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9894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 w14:paraId="5CAC4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top"/>
          </w:tcPr>
          <w:p w14:paraId="1E68E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noWrap w:val="0"/>
            <w:vAlign w:val="top"/>
          </w:tcPr>
          <w:p w14:paraId="63782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 w14:paraId="37B38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04E1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 w14:paraId="164E1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top"/>
          </w:tcPr>
          <w:p w14:paraId="2DFEC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noWrap w:val="0"/>
            <w:vAlign w:val="top"/>
          </w:tcPr>
          <w:p w14:paraId="18EAB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 w14:paraId="79C4D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0969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 w14:paraId="3CA7E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top"/>
          </w:tcPr>
          <w:p w14:paraId="5B7C8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noWrap w:val="0"/>
            <w:vAlign w:val="top"/>
          </w:tcPr>
          <w:p w14:paraId="6A900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 w14:paraId="41D8B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14DB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 w14:paraId="5E341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top"/>
          </w:tcPr>
          <w:p w14:paraId="3EB0E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noWrap w:val="0"/>
            <w:vAlign w:val="top"/>
          </w:tcPr>
          <w:p w14:paraId="67CE8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 w14:paraId="0BAF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11AE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 w14:paraId="1AE8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top"/>
          </w:tcPr>
          <w:p w14:paraId="7801F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noWrap w:val="0"/>
            <w:vAlign w:val="top"/>
          </w:tcPr>
          <w:p w14:paraId="3071B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 w14:paraId="162E8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DAD2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 w14:paraId="35B3E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top"/>
          </w:tcPr>
          <w:p w14:paraId="6A975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noWrap w:val="0"/>
            <w:vAlign w:val="top"/>
          </w:tcPr>
          <w:p w14:paraId="29AC5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 w14:paraId="11025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76A8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 w14:paraId="2D833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top"/>
          </w:tcPr>
          <w:p w14:paraId="5F5C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noWrap w:val="0"/>
            <w:vAlign w:val="top"/>
          </w:tcPr>
          <w:p w14:paraId="4364F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 w14:paraId="3AB62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B8BC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 w14:paraId="5AC9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top"/>
          </w:tcPr>
          <w:p w14:paraId="4BA7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noWrap w:val="0"/>
            <w:vAlign w:val="top"/>
          </w:tcPr>
          <w:p w14:paraId="3FD7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 w14:paraId="47C5F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B6B3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 w14:paraId="696B9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top"/>
          </w:tcPr>
          <w:p w14:paraId="766CD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noWrap w:val="0"/>
            <w:vAlign w:val="top"/>
          </w:tcPr>
          <w:p w14:paraId="38E1E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 w14:paraId="73E2C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45D6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 w14:paraId="24983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top"/>
          </w:tcPr>
          <w:p w14:paraId="0496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noWrap w:val="0"/>
            <w:vAlign w:val="top"/>
          </w:tcPr>
          <w:p w14:paraId="6CF0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 w14:paraId="0D32C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8C2F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 w14:paraId="7D668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top"/>
          </w:tcPr>
          <w:p w14:paraId="32AC5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noWrap w:val="0"/>
            <w:vAlign w:val="top"/>
          </w:tcPr>
          <w:p w14:paraId="21FAE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 w14:paraId="6FDB1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BB58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 w14:paraId="68B3A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top"/>
          </w:tcPr>
          <w:p w14:paraId="58218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1" w:type="dxa"/>
            <w:noWrap w:val="0"/>
            <w:vAlign w:val="top"/>
          </w:tcPr>
          <w:p w14:paraId="7FC4E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 w14:paraId="34B98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CD26C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4932A37">
      <w:pPr>
        <w:pStyle w:val="5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 Контроль выполнения программы</w:t>
      </w:r>
    </w:p>
    <w:p w14:paraId="37957667">
      <w:pPr>
        <w:pStyle w:val="54"/>
        <w:rPr>
          <w:rFonts w:ascii="Times New Roman" w:hAnsi="Times New Roman"/>
          <w:sz w:val="24"/>
          <w:szCs w:val="24"/>
        </w:rPr>
      </w:pPr>
    </w:p>
    <w:tbl>
      <w:tblPr>
        <w:tblStyle w:val="5"/>
        <w:tblW w:w="486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3"/>
        <w:gridCol w:w="1981"/>
        <w:gridCol w:w="2576"/>
        <w:gridCol w:w="2395"/>
      </w:tblGrid>
      <w:tr w14:paraId="272BE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73" w:type="pct"/>
            <w:noWrap w:val="0"/>
            <w:vAlign w:val="top"/>
          </w:tcPr>
          <w:p w14:paraId="5D0D2BD8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Объекты контроля</w:t>
            </w:r>
          </w:p>
        </w:tc>
        <w:tc>
          <w:tcPr>
            <w:tcW w:w="3527" w:type="pct"/>
            <w:gridSpan w:val="3"/>
            <w:noWrap w:val="0"/>
            <w:vAlign w:val="top"/>
          </w:tcPr>
          <w:p w14:paraId="7C506799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7B73A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8" w:type="pct"/>
            <w:gridSpan w:val="2"/>
            <w:noWrap w:val="0"/>
            <w:vAlign w:val="top"/>
          </w:tcPr>
          <w:p w14:paraId="2C58AA89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Запланировано занятий</w:t>
            </w:r>
          </w:p>
          <w:p w14:paraId="33412AC8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  <w:p w14:paraId="0AEB9054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22" w:type="pct"/>
            <w:gridSpan w:val="2"/>
            <w:noWrap w:val="0"/>
            <w:vAlign w:val="top"/>
          </w:tcPr>
          <w:p w14:paraId="154E1EC1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Запланировано тем</w:t>
            </w:r>
          </w:p>
          <w:p w14:paraId="2872B282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  <w:p w14:paraId="04C85072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3CEED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pct"/>
            <w:noWrap w:val="0"/>
            <w:vAlign w:val="top"/>
          </w:tcPr>
          <w:p w14:paraId="26AC4D8B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005" w:type="pct"/>
            <w:noWrap w:val="0"/>
            <w:vAlign w:val="top"/>
          </w:tcPr>
          <w:p w14:paraId="2333BCE7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07" w:type="pct"/>
            <w:noWrap w:val="0"/>
            <w:vAlign w:val="top"/>
          </w:tcPr>
          <w:p w14:paraId="11B048F9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215" w:type="pct"/>
            <w:noWrap w:val="0"/>
            <w:vAlign w:val="top"/>
          </w:tcPr>
          <w:p w14:paraId="08DED881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19741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pct"/>
            <w:noWrap w:val="0"/>
            <w:vAlign w:val="top"/>
          </w:tcPr>
          <w:p w14:paraId="75BB81C8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005" w:type="pct"/>
            <w:noWrap w:val="0"/>
            <w:vAlign w:val="top"/>
          </w:tcPr>
          <w:p w14:paraId="6343AD03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07" w:type="pct"/>
            <w:noWrap w:val="0"/>
            <w:vAlign w:val="top"/>
          </w:tcPr>
          <w:p w14:paraId="22355F99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215" w:type="pct"/>
            <w:noWrap w:val="0"/>
            <w:vAlign w:val="top"/>
          </w:tcPr>
          <w:p w14:paraId="0131FE3F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11183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pct"/>
            <w:noWrap w:val="0"/>
            <w:vAlign w:val="top"/>
          </w:tcPr>
          <w:p w14:paraId="61D26765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005" w:type="pct"/>
            <w:noWrap w:val="0"/>
            <w:vAlign w:val="top"/>
          </w:tcPr>
          <w:p w14:paraId="0A5AA2F6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07" w:type="pct"/>
            <w:noWrap w:val="0"/>
            <w:vAlign w:val="top"/>
          </w:tcPr>
          <w:p w14:paraId="51454F5B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215" w:type="pct"/>
            <w:noWrap w:val="0"/>
            <w:vAlign w:val="top"/>
          </w:tcPr>
          <w:p w14:paraId="2C424E12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52750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pct"/>
            <w:noWrap w:val="0"/>
            <w:vAlign w:val="top"/>
          </w:tcPr>
          <w:p w14:paraId="4DF20F34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005" w:type="pct"/>
            <w:noWrap w:val="0"/>
            <w:vAlign w:val="top"/>
          </w:tcPr>
          <w:p w14:paraId="276E5BAB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07" w:type="pct"/>
            <w:noWrap w:val="0"/>
            <w:vAlign w:val="top"/>
          </w:tcPr>
          <w:p w14:paraId="1262A9B7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215" w:type="pct"/>
            <w:noWrap w:val="0"/>
            <w:vAlign w:val="top"/>
          </w:tcPr>
          <w:p w14:paraId="4503F764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33FA1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pct"/>
            <w:noWrap w:val="0"/>
            <w:vAlign w:val="top"/>
          </w:tcPr>
          <w:p w14:paraId="6A08937A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005" w:type="pct"/>
            <w:noWrap w:val="0"/>
            <w:vAlign w:val="top"/>
          </w:tcPr>
          <w:p w14:paraId="2EE081BF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07" w:type="pct"/>
            <w:noWrap w:val="0"/>
            <w:vAlign w:val="top"/>
          </w:tcPr>
          <w:p w14:paraId="61462251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215" w:type="pct"/>
            <w:noWrap w:val="0"/>
            <w:vAlign w:val="top"/>
          </w:tcPr>
          <w:p w14:paraId="3A619D62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16F57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8" w:type="pct"/>
            <w:gridSpan w:val="2"/>
            <w:noWrap w:val="0"/>
            <w:vAlign w:val="top"/>
          </w:tcPr>
          <w:p w14:paraId="37D0F124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Проведено занятий</w:t>
            </w:r>
          </w:p>
          <w:p w14:paraId="30A2FA09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22" w:type="pct"/>
            <w:gridSpan w:val="2"/>
            <w:noWrap w:val="0"/>
            <w:vAlign w:val="top"/>
          </w:tcPr>
          <w:p w14:paraId="37E2CEC1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Выдано тем</w:t>
            </w:r>
          </w:p>
          <w:p w14:paraId="132D4E0A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060C0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pct"/>
            <w:noWrap w:val="0"/>
            <w:vAlign w:val="top"/>
          </w:tcPr>
          <w:p w14:paraId="166A8455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005" w:type="pct"/>
            <w:noWrap w:val="0"/>
            <w:vAlign w:val="top"/>
          </w:tcPr>
          <w:p w14:paraId="5E7E0944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07" w:type="pct"/>
            <w:noWrap w:val="0"/>
            <w:vAlign w:val="top"/>
          </w:tcPr>
          <w:p w14:paraId="0F9480D2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215" w:type="pct"/>
            <w:noWrap w:val="0"/>
            <w:vAlign w:val="top"/>
          </w:tcPr>
          <w:p w14:paraId="2BA497B4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5B25A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pct"/>
            <w:noWrap w:val="0"/>
            <w:vAlign w:val="top"/>
          </w:tcPr>
          <w:p w14:paraId="021E024B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005" w:type="pct"/>
            <w:noWrap w:val="0"/>
            <w:vAlign w:val="top"/>
          </w:tcPr>
          <w:p w14:paraId="38A41C84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07" w:type="pct"/>
            <w:noWrap w:val="0"/>
            <w:vAlign w:val="top"/>
          </w:tcPr>
          <w:p w14:paraId="6E07D572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215" w:type="pct"/>
            <w:noWrap w:val="0"/>
            <w:vAlign w:val="top"/>
          </w:tcPr>
          <w:p w14:paraId="1E566669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6369B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pct"/>
            <w:noWrap w:val="0"/>
            <w:vAlign w:val="top"/>
          </w:tcPr>
          <w:p w14:paraId="08E83060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005" w:type="pct"/>
            <w:noWrap w:val="0"/>
            <w:vAlign w:val="top"/>
          </w:tcPr>
          <w:p w14:paraId="411209B1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07" w:type="pct"/>
            <w:noWrap w:val="0"/>
            <w:vAlign w:val="top"/>
          </w:tcPr>
          <w:p w14:paraId="3F16CA76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215" w:type="pct"/>
            <w:noWrap w:val="0"/>
            <w:vAlign w:val="top"/>
          </w:tcPr>
          <w:p w14:paraId="09709D4E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6D826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73" w:type="pct"/>
            <w:noWrap w:val="0"/>
            <w:vAlign w:val="top"/>
          </w:tcPr>
          <w:p w14:paraId="4533196E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005" w:type="pct"/>
            <w:noWrap w:val="0"/>
            <w:vAlign w:val="top"/>
          </w:tcPr>
          <w:p w14:paraId="425F25DD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07" w:type="pct"/>
            <w:noWrap w:val="0"/>
            <w:vAlign w:val="top"/>
          </w:tcPr>
          <w:p w14:paraId="14984C2E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215" w:type="pct"/>
            <w:noWrap w:val="0"/>
            <w:vAlign w:val="top"/>
          </w:tcPr>
          <w:p w14:paraId="0861BD44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14CC5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pct"/>
            <w:noWrap w:val="0"/>
            <w:vAlign w:val="top"/>
          </w:tcPr>
          <w:p w14:paraId="5E11845D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005" w:type="pct"/>
            <w:noWrap w:val="0"/>
            <w:vAlign w:val="top"/>
          </w:tcPr>
          <w:p w14:paraId="40795F48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07" w:type="pct"/>
            <w:noWrap w:val="0"/>
            <w:vAlign w:val="top"/>
          </w:tcPr>
          <w:p w14:paraId="2634939D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215" w:type="pct"/>
            <w:noWrap w:val="0"/>
            <w:vAlign w:val="top"/>
          </w:tcPr>
          <w:p w14:paraId="5D052F8C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6AA2D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473" w:type="pct"/>
            <w:noWrap w:val="0"/>
            <w:vAlign w:val="top"/>
          </w:tcPr>
          <w:p w14:paraId="32AD3856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*Причина невыполнения</w:t>
            </w:r>
          </w:p>
          <w:p w14:paraId="6656ABBB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  <w:p w14:paraId="0436E455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05" w:type="pct"/>
            <w:noWrap w:val="0"/>
            <w:vAlign w:val="top"/>
          </w:tcPr>
          <w:p w14:paraId="04219B54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07" w:type="pct"/>
            <w:noWrap w:val="0"/>
            <w:vAlign w:val="top"/>
          </w:tcPr>
          <w:p w14:paraId="27EB7E20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215" w:type="pct"/>
            <w:noWrap w:val="0"/>
            <w:vAlign w:val="top"/>
          </w:tcPr>
          <w:p w14:paraId="5024C046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  <w:p w14:paraId="0B9B1F35">
            <w:pPr>
              <w:pStyle w:val="54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</w:tbl>
    <w:p w14:paraId="75EAF5E1">
      <w:pPr>
        <w:pStyle w:val="54"/>
        <w:rPr>
          <w:rFonts w:ascii="Times New Roman" w:hAnsi="Times New Roman"/>
          <w:sz w:val="24"/>
          <w:szCs w:val="24"/>
        </w:rPr>
      </w:pPr>
    </w:p>
    <w:p w14:paraId="21FB54B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sectPr>
      <w:footerReference r:id="rId5" w:type="default"/>
      <w:pgSz w:w="11906" w:h="16838"/>
      <w:pgMar w:top="709" w:right="85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2E72E">
    <w:pPr>
      <w:pStyle w:val="13"/>
      <w:jc w:val="center"/>
      <w:rPr>
        <w:rFonts w:ascii="Times New Roman" w:hAnsi="Times New Roman" w:cs="Times New Roman"/>
      </w:rPr>
    </w:pPr>
  </w:p>
  <w:p w14:paraId="06071660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D57C34"/>
    <w:multiLevelType w:val="multilevel"/>
    <w:tmpl w:val="22D57C3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07BF7"/>
    <w:multiLevelType w:val="multilevel"/>
    <w:tmpl w:val="32907BF7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>
    <w:nsid w:val="53047C65"/>
    <w:multiLevelType w:val="multilevel"/>
    <w:tmpl w:val="53047C6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86489"/>
    <w:multiLevelType w:val="multilevel"/>
    <w:tmpl w:val="6188648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91189"/>
    <w:rsid w:val="00007815"/>
    <w:rsid w:val="00011E8F"/>
    <w:rsid w:val="000127C6"/>
    <w:rsid w:val="00013CAE"/>
    <w:rsid w:val="00020DCE"/>
    <w:rsid w:val="0002331D"/>
    <w:rsid w:val="000244C7"/>
    <w:rsid w:val="00026B5E"/>
    <w:rsid w:val="00046437"/>
    <w:rsid w:val="00060D73"/>
    <w:rsid w:val="00061742"/>
    <w:rsid w:val="00064B23"/>
    <w:rsid w:val="00084F77"/>
    <w:rsid w:val="000A17C3"/>
    <w:rsid w:val="000B0834"/>
    <w:rsid w:val="000B160F"/>
    <w:rsid w:val="000B2EF8"/>
    <w:rsid w:val="000B312F"/>
    <w:rsid w:val="000C0D77"/>
    <w:rsid w:val="000D3B87"/>
    <w:rsid w:val="000D53DF"/>
    <w:rsid w:val="000E1CC4"/>
    <w:rsid w:val="000E4D29"/>
    <w:rsid w:val="000F464F"/>
    <w:rsid w:val="00100929"/>
    <w:rsid w:val="00101BBA"/>
    <w:rsid w:val="00104179"/>
    <w:rsid w:val="00120135"/>
    <w:rsid w:val="00140989"/>
    <w:rsid w:val="00144E12"/>
    <w:rsid w:val="00157F80"/>
    <w:rsid w:val="001650A7"/>
    <w:rsid w:val="00170654"/>
    <w:rsid w:val="0017134C"/>
    <w:rsid w:val="001875C6"/>
    <w:rsid w:val="00197E1D"/>
    <w:rsid w:val="001A5242"/>
    <w:rsid w:val="001A562C"/>
    <w:rsid w:val="001A594B"/>
    <w:rsid w:val="001C2133"/>
    <w:rsid w:val="001D34EE"/>
    <w:rsid w:val="001D4C41"/>
    <w:rsid w:val="001E0D4E"/>
    <w:rsid w:val="001E1F0E"/>
    <w:rsid w:val="001E2594"/>
    <w:rsid w:val="001E3524"/>
    <w:rsid w:val="00213455"/>
    <w:rsid w:val="00227958"/>
    <w:rsid w:val="00227F62"/>
    <w:rsid w:val="00235A98"/>
    <w:rsid w:val="002462AB"/>
    <w:rsid w:val="00252510"/>
    <w:rsid w:val="00253F17"/>
    <w:rsid w:val="00267E2C"/>
    <w:rsid w:val="00280521"/>
    <w:rsid w:val="00280B99"/>
    <w:rsid w:val="00281A18"/>
    <w:rsid w:val="00284A83"/>
    <w:rsid w:val="00292701"/>
    <w:rsid w:val="00293629"/>
    <w:rsid w:val="002A0133"/>
    <w:rsid w:val="002B4C0E"/>
    <w:rsid w:val="002C3506"/>
    <w:rsid w:val="002C4520"/>
    <w:rsid w:val="002C563E"/>
    <w:rsid w:val="002D0475"/>
    <w:rsid w:val="002D6D61"/>
    <w:rsid w:val="002F345F"/>
    <w:rsid w:val="00311AD0"/>
    <w:rsid w:val="00311ECE"/>
    <w:rsid w:val="00313012"/>
    <w:rsid w:val="003217B0"/>
    <w:rsid w:val="0032600F"/>
    <w:rsid w:val="00326ACB"/>
    <w:rsid w:val="00333CA5"/>
    <w:rsid w:val="003654BE"/>
    <w:rsid w:val="0036789E"/>
    <w:rsid w:val="00373C8C"/>
    <w:rsid w:val="00396425"/>
    <w:rsid w:val="003A38E2"/>
    <w:rsid w:val="003B2BFE"/>
    <w:rsid w:val="003B6181"/>
    <w:rsid w:val="004015C9"/>
    <w:rsid w:val="00431DC4"/>
    <w:rsid w:val="004365D5"/>
    <w:rsid w:val="0044132D"/>
    <w:rsid w:val="004523B3"/>
    <w:rsid w:val="0045280E"/>
    <w:rsid w:val="00465E00"/>
    <w:rsid w:val="00473DF0"/>
    <w:rsid w:val="004A13D9"/>
    <w:rsid w:val="004A5005"/>
    <w:rsid w:val="004C0B1F"/>
    <w:rsid w:val="004F1FC9"/>
    <w:rsid w:val="004F7E71"/>
    <w:rsid w:val="0050031C"/>
    <w:rsid w:val="00505B28"/>
    <w:rsid w:val="005136D1"/>
    <w:rsid w:val="00523E1C"/>
    <w:rsid w:val="00527E75"/>
    <w:rsid w:val="00535C4D"/>
    <w:rsid w:val="00540986"/>
    <w:rsid w:val="0055399E"/>
    <w:rsid w:val="00555AFF"/>
    <w:rsid w:val="00556402"/>
    <w:rsid w:val="00571081"/>
    <w:rsid w:val="00576D33"/>
    <w:rsid w:val="00585AD0"/>
    <w:rsid w:val="0058639C"/>
    <w:rsid w:val="00591189"/>
    <w:rsid w:val="00593CEA"/>
    <w:rsid w:val="00594A71"/>
    <w:rsid w:val="005B12CE"/>
    <w:rsid w:val="005B1E2B"/>
    <w:rsid w:val="005B30E1"/>
    <w:rsid w:val="005E02B0"/>
    <w:rsid w:val="005E2A31"/>
    <w:rsid w:val="005E2E43"/>
    <w:rsid w:val="005E3A70"/>
    <w:rsid w:val="005F3631"/>
    <w:rsid w:val="00600702"/>
    <w:rsid w:val="00605DC2"/>
    <w:rsid w:val="00623953"/>
    <w:rsid w:val="00627CEF"/>
    <w:rsid w:val="00632E27"/>
    <w:rsid w:val="006448DD"/>
    <w:rsid w:val="00646D8F"/>
    <w:rsid w:val="00656EA5"/>
    <w:rsid w:val="00667777"/>
    <w:rsid w:val="006A0760"/>
    <w:rsid w:val="006A7A71"/>
    <w:rsid w:val="006B19BB"/>
    <w:rsid w:val="006E36F4"/>
    <w:rsid w:val="006E53AA"/>
    <w:rsid w:val="006E6B94"/>
    <w:rsid w:val="006E6E39"/>
    <w:rsid w:val="006F22DE"/>
    <w:rsid w:val="00702CE8"/>
    <w:rsid w:val="00720ECF"/>
    <w:rsid w:val="00724E37"/>
    <w:rsid w:val="0074364C"/>
    <w:rsid w:val="007538D0"/>
    <w:rsid w:val="007716B4"/>
    <w:rsid w:val="00776FEA"/>
    <w:rsid w:val="00777D24"/>
    <w:rsid w:val="00796DE7"/>
    <w:rsid w:val="007A0CAC"/>
    <w:rsid w:val="007A62F7"/>
    <w:rsid w:val="007B29FC"/>
    <w:rsid w:val="007C5DE6"/>
    <w:rsid w:val="007E2A65"/>
    <w:rsid w:val="007E4298"/>
    <w:rsid w:val="007E72AA"/>
    <w:rsid w:val="007F22CE"/>
    <w:rsid w:val="007F2C5B"/>
    <w:rsid w:val="00813ECB"/>
    <w:rsid w:val="00824480"/>
    <w:rsid w:val="00837CD3"/>
    <w:rsid w:val="00860ABC"/>
    <w:rsid w:val="00865D3B"/>
    <w:rsid w:val="00866F79"/>
    <w:rsid w:val="00873679"/>
    <w:rsid w:val="00874F91"/>
    <w:rsid w:val="008803B9"/>
    <w:rsid w:val="008859BE"/>
    <w:rsid w:val="0089446E"/>
    <w:rsid w:val="008A477E"/>
    <w:rsid w:val="008B1E15"/>
    <w:rsid w:val="008B7175"/>
    <w:rsid w:val="008C791F"/>
    <w:rsid w:val="008E0A86"/>
    <w:rsid w:val="008E25CA"/>
    <w:rsid w:val="008E7E9B"/>
    <w:rsid w:val="008F3497"/>
    <w:rsid w:val="0091170C"/>
    <w:rsid w:val="00913AEB"/>
    <w:rsid w:val="00914203"/>
    <w:rsid w:val="0092092C"/>
    <w:rsid w:val="0093686B"/>
    <w:rsid w:val="00943296"/>
    <w:rsid w:val="00947857"/>
    <w:rsid w:val="009510CD"/>
    <w:rsid w:val="009633C5"/>
    <w:rsid w:val="00965EA8"/>
    <w:rsid w:val="00971AAE"/>
    <w:rsid w:val="009727F4"/>
    <w:rsid w:val="00983647"/>
    <w:rsid w:val="0098647A"/>
    <w:rsid w:val="00994520"/>
    <w:rsid w:val="009B30E8"/>
    <w:rsid w:val="009B67BD"/>
    <w:rsid w:val="009D108C"/>
    <w:rsid w:val="009E392D"/>
    <w:rsid w:val="009E5007"/>
    <w:rsid w:val="009E6813"/>
    <w:rsid w:val="009E7CC8"/>
    <w:rsid w:val="009F0D02"/>
    <w:rsid w:val="009F2BEE"/>
    <w:rsid w:val="009F67E3"/>
    <w:rsid w:val="00A05E54"/>
    <w:rsid w:val="00A05EC7"/>
    <w:rsid w:val="00A06A15"/>
    <w:rsid w:val="00A12543"/>
    <w:rsid w:val="00A12F7C"/>
    <w:rsid w:val="00A16BAA"/>
    <w:rsid w:val="00A253F8"/>
    <w:rsid w:val="00A41EA2"/>
    <w:rsid w:val="00A4493F"/>
    <w:rsid w:val="00A45783"/>
    <w:rsid w:val="00A506EA"/>
    <w:rsid w:val="00A5768F"/>
    <w:rsid w:val="00A60939"/>
    <w:rsid w:val="00A747D5"/>
    <w:rsid w:val="00A757E5"/>
    <w:rsid w:val="00A81E60"/>
    <w:rsid w:val="00A8492A"/>
    <w:rsid w:val="00A84CFD"/>
    <w:rsid w:val="00AB1667"/>
    <w:rsid w:val="00AC5D84"/>
    <w:rsid w:val="00AC6241"/>
    <w:rsid w:val="00AC65E4"/>
    <w:rsid w:val="00AC6D9F"/>
    <w:rsid w:val="00AF30FD"/>
    <w:rsid w:val="00B05DD9"/>
    <w:rsid w:val="00B153B5"/>
    <w:rsid w:val="00B20EC7"/>
    <w:rsid w:val="00B21CDF"/>
    <w:rsid w:val="00B4047C"/>
    <w:rsid w:val="00B4642A"/>
    <w:rsid w:val="00B63A29"/>
    <w:rsid w:val="00B65126"/>
    <w:rsid w:val="00B70E2F"/>
    <w:rsid w:val="00B742D4"/>
    <w:rsid w:val="00B754BE"/>
    <w:rsid w:val="00B766EC"/>
    <w:rsid w:val="00B8599A"/>
    <w:rsid w:val="00B9550A"/>
    <w:rsid w:val="00B96401"/>
    <w:rsid w:val="00BA0E8E"/>
    <w:rsid w:val="00BA3529"/>
    <w:rsid w:val="00BC0901"/>
    <w:rsid w:val="00BD0B65"/>
    <w:rsid w:val="00BD152B"/>
    <w:rsid w:val="00BD3C84"/>
    <w:rsid w:val="00BE299C"/>
    <w:rsid w:val="00BE7D36"/>
    <w:rsid w:val="00BF0988"/>
    <w:rsid w:val="00BF2936"/>
    <w:rsid w:val="00BF7AEB"/>
    <w:rsid w:val="00C00B34"/>
    <w:rsid w:val="00C01BA2"/>
    <w:rsid w:val="00C052C7"/>
    <w:rsid w:val="00C11B94"/>
    <w:rsid w:val="00C12776"/>
    <w:rsid w:val="00C26FDB"/>
    <w:rsid w:val="00C41A97"/>
    <w:rsid w:val="00C53F5D"/>
    <w:rsid w:val="00C67F32"/>
    <w:rsid w:val="00C709D2"/>
    <w:rsid w:val="00C74673"/>
    <w:rsid w:val="00C77479"/>
    <w:rsid w:val="00CA7BF5"/>
    <w:rsid w:val="00CB66BC"/>
    <w:rsid w:val="00CC1EFB"/>
    <w:rsid w:val="00CC78FA"/>
    <w:rsid w:val="00CD16D8"/>
    <w:rsid w:val="00CD4360"/>
    <w:rsid w:val="00CE034A"/>
    <w:rsid w:val="00CE32A4"/>
    <w:rsid w:val="00CE4609"/>
    <w:rsid w:val="00CF3BB8"/>
    <w:rsid w:val="00CF5F47"/>
    <w:rsid w:val="00D056CC"/>
    <w:rsid w:val="00D11BD6"/>
    <w:rsid w:val="00D15C5D"/>
    <w:rsid w:val="00D16C65"/>
    <w:rsid w:val="00D37754"/>
    <w:rsid w:val="00D409FD"/>
    <w:rsid w:val="00D4394B"/>
    <w:rsid w:val="00D60CBA"/>
    <w:rsid w:val="00D61EF2"/>
    <w:rsid w:val="00D65344"/>
    <w:rsid w:val="00D67530"/>
    <w:rsid w:val="00D7203F"/>
    <w:rsid w:val="00D729E6"/>
    <w:rsid w:val="00D85772"/>
    <w:rsid w:val="00D8744D"/>
    <w:rsid w:val="00DA3E29"/>
    <w:rsid w:val="00DB6F6A"/>
    <w:rsid w:val="00DC1417"/>
    <w:rsid w:val="00DC59E8"/>
    <w:rsid w:val="00E015A5"/>
    <w:rsid w:val="00E04FD1"/>
    <w:rsid w:val="00E11A49"/>
    <w:rsid w:val="00E15689"/>
    <w:rsid w:val="00E23C22"/>
    <w:rsid w:val="00E303C5"/>
    <w:rsid w:val="00E37088"/>
    <w:rsid w:val="00E40BB0"/>
    <w:rsid w:val="00E41402"/>
    <w:rsid w:val="00E520B9"/>
    <w:rsid w:val="00E53056"/>
    <w:rsid w:val="00E60BE0"/>
    <w:rsid w:val="00E757ED"/>
    <w:rsid w:val="00E8261E"/>
    <w:rsid w:val="00E826B4"/>
    <w:rsid w:val="00ED0BAE"/>
    <w:rsid w:val="00ED1C07"/>
    <w:rsid w:val="00ED3166"/>
    <w:rsid w:val="00EE384A"/>
    <w:rsid w:val="00EE7C26"/>
    <w:rsid w:val="00EF3B35"/>
    <w:rsid w:val="00EF41B9"/>
    <w:rsid w:val="00EF5CAD"/>
    <w:rsid w:val="00F14AE4"/>
    <w:rsid w:val="00F2091D"/>
    <w:rsid w:val="00F24722"/>
    <w:rsid w:val="00F27BB4"/>
    <w:rsid w:val="00F53D15"/>
    <w:rsid w:val="00F55E45"/>
    <w:rsid w:val="00F609B1"/>
    <w:rsid w:val="00F65C0D"/>
    <w:rsid w:val="00F77EDC"/>
    <w:rsid w:val="00F928AF"/>
    <w:rsid w:val="00F96CE1"/>
    <w:rsid w:val="00FB6155"/>
    <w:rsid w:val="00FC721F"/>
    <w:rsid w:val="00FD7DC5"/>
    <w:rsid w:val="00FF54D1"/>
    <w:rsid w:val="00FF67EF"/>
    <w:rsid w:val="3BCE75C5"/>
    <w:rsid w:val="603953C1"/>
    <w:rsid w:val="69641F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7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53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6091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3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header"/>
    <w:basedOn w:val="1"/>
    <w:link w:val="3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Body Text"/>
    <w:basedOn w:val="1"/>
    <w:link w:val="36"/>
    <w:unhideWhenUsed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>
    <w:name w:val="Body Text Indent"/>
    <w:basedOn w:val="1"/>
    <w:link w:val="52"/>
    <w:semiHidden/>
    <w:unhideWhenUsed/>
    <w:qFormat/>
    <w:uiPriority w:val="99"/>
    <w:pPr>
      <w:spacing w:after="120"/>
      <w:ind w:left="283"/>
    </w:pPr>
  </w:style>
  <w:style w:type="paragraph" w:styleId="13">
    <w:name w:val="footer"/>
    <w:basedOn w:val="1"/>
    <w:link w:val="3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5">
    <w:name w:val="Body Text Indent 2"/>
    <w:basedOn w:val="1"/>
    <w:link w:val="37"/>
    <w:unhideWhenUsed/>
    <w:qFormat/>
    <w:uiPriority w:val="99"/>
    <w:pPr>
      <w:spacing w:after="120" w:line="480" w:lineRule="auto"/>
      <w:ind w:left="283"/>
    </w:pPr>
  </w:style>
  <w:style w:type="table" w:styleId="16">
    <w:name w:val="Table Grid"/>
    <w:basedOn w:val="5"/>
    <w:qFormat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8">
    <w:name w:val="HTML Top of Form"/>
    <w:basedOn w:val="1"/>
    <w:next w:val="1"/>
    <w:link w:val="19"/>
    <w:semiHidden/>
    <w:unhideWhenUsed/>
    <w:qFormat/>
    <w:uiPriority w:val="99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19">
    <w:name w:val="z-Начало формы Знак"/>
    <w:basedOn w:val="4"/>
    <w:link w:val="18"/>
    <w:semiHidden/>
    <w:qFormat/>
    <w:uiPriority w:val="99"/>
    <w:rPr>
      <w:rFonts w:ascii="Arial" w:hAnsi="Arial" w:eastAsia="Times New Roman" w:cs="Arial"/>
      <w:vanish/>
      <w:sz w:val="16"/>
      <w:szCs w:val="16"/>
      <w:lang w:eastAsia="ru-RU"/>
    </w:rPr>
  </w:style>
  <w:style w:type="paragraph" w:customStyle="1" w:styleId="20">
    <w:name w:val="HTML Bottom of Form"/>
    <w:basedOn w:val="1"/>
    <w:next w:val="1"/>
    <w:link w:val="21"/>
    <w:semiHidden/>
    <w:unhideWhenUsed/>
    <w:qFormat/>
    <w:uiPriority w:val="99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21">
    <w:name w:val="z-Конец формы Знак"/>
    <w:basedOn w:val="4"/>
    <w:link w:val="20"/>
    <w:semiHidden/>
    <w:qFormat/>
    <w:uiPriority w:val="99"/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22">
    <w:name w:val="a-certificate"/>
    <w:basedOn w:val="4"/>
    <w:qFormat/>
    <w:uiPriority w:val="0"/>
  </w:style>
  <w:style w:type="paragraph" w:customStyle="1" w:styleId="23">
    <w:name w:val="a-lk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a-paro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">
    <w:name w:val="a-lk-big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6">
    <w:name w:val="a-pr"/>
    <w:basedOn w:val="4"/>
    <w:qFormat/>
    <w:uiPriority w:val="0"/>
  </w:style>
  <w:style w:type="character" w:customStyle="1" w:styleId="27">
    <w:name w:val="material-date"/>
    <w:basedOn w:val="4"/>
    <w:qFormat/>
    <w:uiPriority w:val="0"/>
  </w:style>
  <w:style w:type="character" w:customStyle="1" w:styleId="28">
    <w:name w:val="material-views"/>
    <w:basedOn w:val="4"/>
    <w:qFormat/>
    <w:uiPriority w:val="0"/>
  </w:style>
  <w:style w:type="character" w:customStyle="1" w:styleId="29">
    <w:name w:val="a-span"/>
    <w:basedOn w:val="4"/>
    <w:qFormat/>
    <w:uiPriority w:val="0"/>
  </w:style>
  <w:style w:type="character" w:customStyle="1" w:styleId="30">
    <w:name w:val="a-pages"/>
    <w:basedOn w:val="4"/>
    <w:qFormat/>
    <w:uiPriority w:val="0"/>
  </w:style>
  <w:style w:type="character" w:customStyle="1" w:styleId="31">
    <w:name w:val="a-dalee"/>
    <w:basedOn w:val="4"/>
    <w:qFormat/>
    <w:uiPriority w:val="0"/>
  </w:style>
  <w:style w:type="paragraph" w:customStyle="1" w:styleId="32">
    <w:name w:val="a-not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3">
    <w:name w:val="Текст выноски Знак"/>
    <w:basedOn w:val="4"/>
    <w:link w:val="9"/>
    <w:semiHidden/>
    <w:qFormat/>
    <w:uiPriority w:val="99"/>
    <w:rPr>
      <w:rFonts w:ascii="Tahoma" w:hAnsi="Tahoma" w:cs="Tahoma"/>
      <w:sz w:val="16"/>
      <w:szCs w:val="16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apple-converted-space"/>
    <w:basedOn w:val="4"/>
    <w:qFormat/>
    <w:uiPriority w:val="0"/>
  </w:style>
  <w:style w:type="character" w:customStyle="1" w:styleId="36">
    <w:name w:val="Основной текст Знак"/>
    <w:basedOn w:val="4"/>
    <w:link w:val="1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7">
    <w:name w:val="Основной текст с отступом 2 Знак"/>
    <w:basedOn w:val="4"/>
    <w:link w:val="15"/>
    <w:qFormat/>
    <w:uiPriority w:val="99"/>
  </w:style>
  <w:style w:type="character" w:customStyle="1" w:styleId="38">
    <w:name w:val="Верхний колонтитул Знак"/>
    <w:basedOn w:val="4"/>
    <w:link w:val="10"/>
    <w:qFormat/>
    <w:uiPriority w:val="99"/>
  </w:style>
  <w:style w:type="character" w:customStyle="1" w:styleId="39">
    <w:name w:val="Нижний колонтитул Знак"/>
    <w:basedOn w:val="4"/>
    <w:link w:val="13"/>
    <w:qFormat/>
    <w:uiPriority w:val="99"/>
  </w:style>
  <w:style w:type="paragraph" w:customStyle="1" w:styleId="40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1">
    <w:name w:val="c2"/>
    <w:basedOn w:val="4"/>
    <w:qFormat/>
    <w:uiPriority w:val="0"/>
  </w:style>
  <w:style w:type="character" w:customStyle="1" w:styleId="42">
    <w:name w:val="c22"/>
    <w:basedOn w:val="4"/>
    <w:qFormat/>
    <w:uiPriority w:val="0"/>
  </w:style>
  <w:style w:type="paragraph" w:customStyle="1" w:styleId="43">
    <w:name w:val="c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4">
    <w:name w:val="c5"/>
    <w:basedOn w:val="4"/>
    <w:qFormat/>
    <w:uiPriority w:val="0"/>
  </w:style>
  <w:style w:type="paragraph" w:customStyle="1" w:styleId="45">
    <w:name w:val="Style13"/>
    <w:basedOn w:val="1"/>
    <w:qFormat/>
    <w:uiPriority w:val="0"/>
    <w:pPr>
      <w:widowControl w:val="0"/>
      <w:autoSpaceDE w:val="0"/>
      <w:autoSpaceDN w:val="0"/>
      <w:adjustRightInd w:val="0"/>
      <w:spacing w:after="0" w:line="227" w:lineRule="exact"/>
      <w:ind w:firstLine="104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6">
    <w:name w:val="Font Style21"/>
    <w:qFormat/>
    <w:uiPriority w:val="0"/>
    <w:rPr>
      <w:rFonts w:hint="default" w:ascii="Times New Roman" w:hAnsi="Times New Roman" w:cs="Times New Roman"/>
      <w:sz w:val="22"/>
      <w:szCs w:val="22"/>
    </w:rPr>
  </w:style>
  <w:style w:type="paragraph" w:customStyle="1" w:styleId="47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8">
    <w:name w:val="c8"/>
    <w:basedOn w:val="4"/>
    <w:qFormat/>
    <w:uiPriority w:val="0"/>
  </w:style>
  <w:style w:type="paragraph" w:customStyle="1" w:styleId="49">
    <w:name w:val="c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0">
    <w:name w:val="c4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1">
    <w:name w:val="c3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Основной текст с отступом Знак"/>
    <w:basedOn w:val="4"/>
    <w:link w:val="12"/>
    <w:semiHidden/>
    <w:qFormat/>
    <w:uiPriority w:val="99"/>
  </w:style>
  <w:style w:type="character" w:customStyle="1" w:styleId="53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26"/>
      <w:szCs w:val="26"/>
    </w:rPr>
  </w:style>
  <w:style w:type="paragraph" w:styleId="5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3068-82E5-4EA4-A9AD-EC18E4EAD1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4475</Words>
  <Characters>25512</Characters>
  <Lines>212</Lines>
  <Paragraphs>59</Paragraphs>
  <TotalTime>1</TotalTime>
  <ScaleCrop>false</ScaleCrop>
  <LinksUpToDate>false</LinksUpToDate>
  <CharactersWithSpaces>29928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2022-09-22T21:25:00Z</dcterms:created>
  <dc:creator>Admin</dc:creator>
  <cp:lastModifiedBy>User</cp:lastModifiedBy>
  <cp:lastPrinted>2022-09-28T09:25:00Z</cp:lastPrinted>
  <dcterms:modified xsi:type="dcterms:W3CDTF">2024-11-01T13:59:20Z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213FDDAE6E554418A4464E82E600B726_12</vt:lpwstr>
  </property>
</Properties>
</file>