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4D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Комитет Администрации города Славгорода по образованию</w:t>
      </w:r>
    </w:p>
    <w:p w14:paraId="0C248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A1C1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«Лицей № 17»</w:t>
      </w:r>
    </w:p>
    <w:p w14:paraId="79693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CE660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3115"/>
        <w:gridCol w:w="2940"/>
      </w:tblGrid>
      <w:tr w14:paraId="0E02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8" w:type="dxa"/>
            <w:vAlign w:val="top"/>
          </w:tcPr>
          <w:p w14:paraId="52C54A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37158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583C842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A6ACE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271C18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 </w:t>
            </w:r>
          </w:p>
          <w:p w14:paraId="297FFF3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7B055C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5" w:type="dxa"/>
            <w:shd w:val="clear"/>
            <w:vAlign w:val="top"/>
          </w:tcPr>
          <w:p w14:paraId="6638148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7520D1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464549E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EE217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12E4EEC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 </w:t>
            </w:r>
          </w:p>
          <w:p w14:paraId="2D5BC69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03A760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0" w:type="dxa"/>
            <w:vAlign w:val="top"/>
          </w:tcPr>
          <w:p w14:paraId="0EEF31D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3FE4B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D6AD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5AD319E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262 </w:t>
            </w:r>
          </w:p>
          <w:p w14:paraId="046D373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2A8F19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F936C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CDF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CCF2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5F645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F0F23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5BE4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F14ED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2E7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96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учебного курса по математике </w:t>
      </w:r>
    </w:p>
    <w:p w14:paraId="794A8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интеллектуальной направленности</w:t>
      </w:r>
    </w:p>
    <w:p w14:paraId="5767C8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«Математика и конструирование»</w:t>
      </w:r>
    </w:p>
    <w:p w14:paraId="1F5F5F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 класс</w:t>
      </w:r>
    </w:p>
    <w:p w14:paraId="63BDC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1B876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3D10C77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D4601D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6FAAB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Возраст учащихся: 7 - 9 лет</w:t>
      </w:r>
    </w:p>
    <w:p w14:paraId="53C9AC4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 реализации: 1 год</w:t>
      </w:r>
    </w:p>
    <w:p w14:paraId="797F370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9405AB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8"/>
          <w:szCs w:val="24"/>
          <w:lang w:eastAsia="ko-KR"/>
        </w:rPr>
        <w:t>Составитель:</w:t>
      </w:r>
    </w:p>
    <w:p w14:paraId="30BA1BA9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8"/>
          <w:szCs w:val="24"/>
          <w:lang w:eastAsia="ko-KR"/>
        </w:rPr>
        <w:t>Городничева Анастасия Олеговна,</w:t>
      </w:r>
    </w:p>
    <w:p w14:paraId="4A1FDA77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8"/>
          <w:szCs w:val="24"/>
          <w:lang w:eastAsia="ko-KR"/>
        </w:rPr>
        <w:t>учитель начальных классов,</w:t>
      </w:r>
    </w:p>
    <w:p w14:paraId="4AF9C5B1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8"/>
          <w:szCs w:val="24"/>
          <w:lang w:eastAsia="ko-KR"/>
        </w:rPr>
        <w:t>Коренёк Светлана Юрьевна,</w:t>
      </w:r>
    </w:p>
    <w:p w14:paraId="799B4FCE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8"/>
          <w:szCs w:val="24"/>
          <w:lang w:eastAsia="ko-KR"/>
        </w:rPr>
        <w:t xml:space="preserve">учитель начальных классов </w:t>
      </w:r>
    </w:p>
    <w:p w14:paraId="7C12B2AD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4"/>
          <w:lang w:eastAsia="ko-KR"/>
        </w:rPr>
      </w:pPr>
    </w:p>
    <w:p w14:paraId="0ED01C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32"/>
          <w:szCs w:val="28"/>
        </w:rPr>
      </w:pPr>
    </w:p>
    <w:p w14:paraId="6594D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523343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</w:p>
    <w:p w14:paraId="745209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DDD7F3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B9379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CD8A0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г. Славгород, 2024</w:t>
      </w:r>
    </w:p>
    <w:p w14:paraId="1511A52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eastAsia="ru-RU"/>
        </w:rPr>
        <w:t>Пояснительная записка</w:t>
      </w:r>
    </w:p>
    <w:p w14:paraId="69D35F16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математике и конструированию для 3 класса составлена на основе авторской программы для общеобразовательной школы «Математика и конструирование» 1-4 классы», созданной под руководством С. И. Волкова, О. Л. Пчелкина.</w:t>
      </w:r>
    </w:p>
    <w:p w14:paraId="61563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«Математика и конструирование во 3 классе выполняет особенную роль, так как обладает мощным развивающим потенциалом. Важнейшая особенность этих занятий состоит в том, что они строятся на уникальной психологической и дидактической базе 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14:paraId="15627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</w:t>
      </w:r>
    </w:p>
    <w:p w14:paraId="075404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Конструктивная деятельность предполагает развитие таких мыслительных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</w:t>
      </w:r>
    </w:p>
    <w:p w14:paraId="7F9F178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учатся совместно решать задачи, распределять роли, объяснять друг другу важность данного конструктивного решения с точки зрения математики. Различают три основных вида конструирования: по образцу, по условиям и по замыслу.  Конструирование по образцу — когда есть готовая модель того, что нужно построить (например, изображение или схема). При конструировании по условиям - образца нет, задаются только условия, которым постройка должна соответствовать.</w:t>
      </w:r>
    </w:p>
    <w:p w14:paraId="0917E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Программа «Математика и конструирование» призвана расширить и уточнить геометрические представления и знания учащихся, по формированию и развитию конструкторских и графических умений, по развитию воображения и основ мышления детей.</w:t>
      </w:r>
    </w:p>
    <w:p w14:paraId="5372B494">
      <w:pPr>
        <w:pStyle w:val="1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14"/>
          <w:sz w:val="28"/>
          <w:szCs w:val="28"/>
        </w:rPr>
        <w:t>Цель: сформировать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развитие, начальное геометрическое представление. Усилить развитие логического мышления и пространственных представлений.</w:t>
      </w:r>
    </w:p>
    <w:p w14:paraId="6BCA9489">
      <w:pPr>
        <w:pStyle w:val="1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14"/>
          <w:sz w:val="28"/>
          <w:szCs w:val="28"/>
        </w:rPr>
        <w:t>Задачи:</w:t>
      </w:r>
    </w:p>
    <w:p w14:paraId="26673433">
      <w:pPr>
        <w:pStyle w:val="1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14"/>
          <w:sz w:val="28"/>
          <w:szCs w:val="28"/>
        </w:rPr>
        <w:t>- существенное усиление геометрического содержания начального курса математики за счет углубленного изучения того геометрического материала, который входит в программу основного курса, так и за счет его расширения ( так, в курс включается изучение некоторых многогранников: прямоугольного параллелепипеда, куба, пирамиды, конуса, шара и др., строятся их модели, выполняются чертежи в трех проекциях и т. п.) и на этой основе решение задач углубления и расширения геометрических представлений и знаний учащихся.</w:t>
      </w:r>
    </w:p>
    <w:p w14:paraId="3F9CB5D1">
      <w:pPr>
        <w:pStyle w:val="1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14"/>
          <w:sz w:val="28"/>
          <w:szCs w:val="28"/>
        </w:rPr>
        <w:t>- создание условий для формирования у детей графических умений и навыков работы с чертежными инструментами, для развития умений выполнять и читать чертежи, создавать модели различных объектов на основе изученного геометрического материала.</w:t>
      </w:r>
    </w:p>
    <w:p w14:paraId="77C3382B">
      <w:pPr>
        <w:pStyle w:val="1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14"/>
          <w:sz w:val="28"/>
          <w:szCs w:val="28"/>
        </w:rPr>
        <w:t> Практическая деятельность учащихся включает в себе следующие основные этапы:</w:t>
      </w:r>
    </w:p>
    <w:p w14:paraId="58AEADDE">
      <w:pPr>
        <w:pStyle w:val="7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курса “Математика и конструирование”</w:t>
      </w:r>
    </w:p>
    <w:p w14:paraId="45EEF8F4">
      <w:pPr>
        <w:pStyle w:val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14:paraId="3A6929B5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способности выполнять мыслительные операции с геометрическим материалом: рассуждать и делать выводы, сравнивать и анализировать, находить общее и частное, устанавливать простые закономерности. </w:t>
      </w:r>
    </w:p>
    <w:p w14:paraId="1A4DABE6">
      <w:pPr>
        <w:pStyle w:val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Задачи:</w:t>
      </w:r>
    </w:p>
    <w:p w14:paraId="02E614AA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элементов конструкторских умений и конструкторского мышления; </w:t>
      </w:r>
    </w:p>
    <w:p w14:paraId="2B9BF977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способам получения знаний в индивидуальном творческом поиске, способам оперирования с имеющимися знаниями в любой ситуации, в том числе нестандартной, творческой. </w:t>
      </w:r>
    </w:p>
    <w:p w14:paraId="70F02562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элементов учебной самостоятельности;</w:t>
      </w:r>
    </w:p>
    <w:p w14:paraId="5DECB93F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применять знания в нестандартных ситуациях;</w:t>
      </w:r>
    </w:p>
    <w:p w14:paraId="5692BF01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потенциала, активности, самостоятельности учащихся;</w:t>
      </w:r>
    </w:p>
    <w:p w14:paraId="0E10937B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взаимовыручки, уважительных отношений друг к другу. </w:t>
      </w:r>
    </w:p>
    <w:p w14:paraId="7CBC6BC9">
      <w:pPr>
        <w:pStyle w:val="1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добросовестного отношения к труду и результатам труда. </w:t>
      </w:r>
    </w:p>
    <w:p w14:paraId="14F34FC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Общая характеристика курса</w:t>
      </w:r>
    </w:p>
    <w:p w14:paraId="103FE99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«Математика и конструирование» разработан как дополнение к курсу «Математика» в начальной школе. Курс призван решатьследующие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C5D60B1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расширение математических, в частности геометрических, знаний и представлений младших школьников и развитие на их основе</w:t>
      </w:r>
    </w:p>
    <w:p w14:paraId="71635A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пространственного воображения детей;</w:t>
      </w:r>
    </w:p>
    <w:p w14:paraId="72666EF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у детей графической грамотности и совершенствование практических действий с чертёжными инструментами;</w:t>
      </w:r>
    </w:p>
    <w:p w14:paraId="7DECF7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овладение учащимися различными способами моделирования, развитие элементов логического и конструкторского мышления,</w:t>
      </w:r>
    </w:p>
    <w:p w14:paraId="5433D77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более разнообразной практической деятельности младших школьников.</w:t>
      </w:r>
    </w:p>
    <w:p w14:paraId="7E5D3655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курс «Математика и конструирование» будет способствовать математическому развитию младших школьников: развитию</w:t>
      </w:r>
    </w:p>
    <w:p w14:paraId="7AC0C50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умений использовать математические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логического и конструкторского</w:t>
      </w:r>
    </w:p>
    <w:p w14:paraId="7A108AE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мышления, стремлению использовать математические знания в повседневной жизни.</w:t>
      </w:r>
    </w:p>
    <w:p w14:paraId="3A578C8D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используется пособие для учащихся образовательных учреждений Волковой С.И., Пчелкиной О.Л.«Математика и конструирование».</w:t>
      </w:r>
    </w:p>
    <w:p w14:paraId="2C761239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Курс «Математика и конструирование» рассчитан на 34 ч (l ч в неделю) для 3 класса</w:t>
      </w:r>
      <w:r>
        <w:rPr>
          <w:rFonts w:ascii="Times New Roman" w:hAnsi="Times New Roman" w:cs="Times New Roman"/>
        </w:rPr>
        <w:t>.</w:t>
      </w:r>
    </w:p>
    <w:p w14:paraId="57D4B6E2">
      <w:pPr>
        <w:spacing w:after="0" w:line="240" w:lineRule="auto"/>
        <w:ind w:left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Предполагаемые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результаты реализации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5419F41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21828DF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BBBF1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Обучающийся научится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:</w:t>
      </w:r>
    </w:p>
    <w:p w14:paraId="3868F4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иметь представление о точке, прямой, кривой, ломаной, отрезке, квадрате, треугольнике, круге;</w:t>
      </w:r>
    </w:p>
    <w:p w14:paraId="67EAC5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отличать прямую от кривой (уметь выделять их и обосновывать свой выбор), отличать прямую от отрезка, отрезок от ломаной;</w:t>
      </w:r>
    </w:p>
    <w:p w14:paraId="7BB96D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различать основные формы фигур в различных положениях: треугольник, четырёхугольник, круг; различать внутреннюю и внешнюю часть в замкнутых фигурах основных форм;</w:t>
      </w:r>
    </w:p>
    <w:p w14:paraId="391BF8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строить модель квадрата загибанием «от угла»; чертить окружность с помощью циркуля;</w:t>
      </w:r>
    </w:p>
    <w:p w14:paraId="548CBC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находить центр круга, прямоугольника, квадрата (сгибанием).</w:t>
      </w:r>
    </w:p>
    <w:p w14:paraId="1096E75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пользоваться циркулем при сравнении длин отрезков и изготовлении модели круга;</w:t>
      </w:r>
    </w:p>
    <w:p w14:paraId="7E6FD48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 чертить и измерять отрезок с помощью линейки;</w:t>
      </w:r>
    </w:p>
    <w:p w14:paraId="27C3158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владеть терминами, такими как: круг, окружность, овал, многоугольник, транспортир, радиус, диаметр;</w:t>
      </w:r>
    </w:p>
    <w:p w14:paraId="609F8E6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представлять и узнавать в окружающих предметах фигуры, которые изучают в этом курсе.</w:t>
      </w:r>
    </w:p>
    <w:p w14:paraId="2D661BF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14:paraId="750FA8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 с помощью циркуля строить окружность, а также чертить радиус, проводить диаметр, делить отрезок на несколько равных частей с помощью циркуля, делить угол пополам с помощью циркуля;</w:t>
      </w:r>
    </w:p>
    <w:p w14:paraId="0A403C0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знать и применять формулы периметра различных фигур;</w:t>
      </w:r>
    </w:p>
    <w:p w14:paraId="1BB57FC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делить круг на 2,3,4,6,8,12 равных частей с помощью циркуля.</w:t>
      </w:r>
    </w:p>
    <w:p w14:paraId="6F0C690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25790D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Метапредметные результаты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  <w:szCs w:val="28"/>
        </w:rPr>
        <w:t>регулятивные УУД</w:t>
      </w:r>
      <w:r>
        <w:rPr>
          <w:rFonts w:ascii="Times New Roman" w:hAnsi="Times New Roman"/>
          <w:sz w:val="28"/>
          <w:szCs w:val="28"/>
        </w:rPr>
        <w:t>:</w:t>
      </w:r>
    </w:p>
    <w:p w14:paraId="62E419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принимать и сохранять учебную задачу;</w:t>
      </w:r>
    </w:p>
    <w:p w14:paraId="0301967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принимать установленные правила в планировании и контроле способа решения;</w:t>
      </w:r>
    </w:p>
    <w:p w14:paraId="21E592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самостоятельно находить несколько вариантов решения учебной задачи, представленной на наглядно-образном уровне;</w:t>
      </w:r>
    </w:p>
    <w:p w14:paraId="1CA6FE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осуществлять пошаговый контроль по результату под руководством учителя.</w:t>
      </w:r>
    </w:p>
    <w:p w14:paraId="5A0E43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Обучающийся получит возможность для формирования регулятивных УУД:</w:t>
      </w:r>
    </w:p>
    <w:p w14:paraId="48324C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14:paraId="40D96F1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в сотрудничестве с учителем, классом находить несколько вариантов решения учебной задачи; 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14:paraId="5678778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14:paraId="47CFDCC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 обучающегося будут сформированы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познавательные УУД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:</w:t>
      </w:r>
    </w:p>
    <w:p w14:paraId="6B8990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пользоваться знаками, символами, таблицами, диаграммами, моделями, схемами, приведенными в учебной литературе;</w:t>
      </w:r>
    </w:p>
    <w:p w14:paraId="12B4EC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строить сообщения в устной форме;</w:t>
      </w:r>
    </w:p>
    <w:p w14:paraId="4154A9F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находить в тексте ответ на заданный вопрос; </w:t>
      </w:r>
    </w:p>
    <w:p w14:paraId="2EAB0E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ориентироваться на возможное разнообразие способов решения учебной задачи;</w:t>
      </w:r>
    </w:p>
    <w:p w14:paraId="19C1E7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анализировать изучаемые объекты с выделением существенных и несущественных признаков;</w:t>
      </w:r>
    </w:p>
    <w:p w14:paraId="623824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смысловому восприятию познавательного текста;</w:t>
      </w:r>
    </w:p>
    <w:p w14:paraId="2B69835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14:paraId="054F4942"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проводить сравнение, классификацию изученных объектов по </w:t>
      </w:r>
    </w:p>
    <w:p w14:paraId="42619DC1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самостоятельно выделенным основаниям (критериям) при указании количества групп.</w:t>
      </w:r>
    </w:p>
    <w:p w14:paraId="6BF9F492">
      <w:pPr>
        <w:shd w:val="clear" w:color="auto" w:fill="FFFFFF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Обучающийся получит возможность для формирования познавательных УУД:</w:t>
      </w:r>
    </w:p>
    <w:p w14:paraId="2B822CC6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устанавливать причинно - следственные связи в изучаемом объекте;</w:t>
      </w:r>
    </w:p>
    <w:p w14:paraId="37F6C60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осуществлять синтез как составление целого из частей.</w:t>
      </w:r>
    </w:p>
    <w:p w14:paraId="7EE8779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 обучающегося будут сформированы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коммуникативные УУД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:</w:t>
      </w:r>
    </w:p>
    <w:p w14:paraId="4940FD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строить сообщения в устной форме;</w:t>
      </w:r>
    </w:p>
    <w:p w14:paraId="2815FA4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находить в тексте ответ на заданный вопрос; </w:t>
      </w:r>
    </w:p>
    <w:p w14:paraId="708F8FA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-задавать вопросы;</w:t>
      </w:r>
    </w:p>
    <w:p w14:paraId="17CC00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-использовать речь для регуляции своего действия.</w:t>
      </w:r>
    </w:p>
    <w:p w14:paraId="7BD8F8B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14:paraId="3F88DB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-договариваться, приходить к общему решению в совместной деятельности;</w:t>
      </w:r>
    </w:p>
    <w:p w14:paraId="310F89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-формулировать собственное мнение, позицию;</w:t>
      </w:r>
    </w:p>
    <w:p w14:paraId="3BAAC92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-допускать возможность  существования у людей различных точек зрения.</w:t>
      </w:r>
    </w:p>
    <w:p w14:paraId="419719AA"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</w:p>
    <w:p w14:paraId="182D242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 обучающегося будут сформированы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личностные УУД:</w:t>
      </w:r>
    </w:p>
    <w:p w14:paraId="07E196F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-внутренняя позиция школьника на уровне положительного отношения;</w:t>
      </w:r>
    </w:p>
    <w:p w14:paraId="3D6664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интерес к предметно-исследовательской деятельности;</w:t>
      </w:r>
    </w:p>
    <w:p w14:paraId="4AE2003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оценка одноклассников на основе заданных критериев успешности учебной деятельности;</w:t>
      </w:r>
    </w:p>
    <w:p w14:paraId="1297A45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понимание нравственного содержания поступков окружающих людей;</w:t>
      </w:r>
    </w:p>
    <w:p w14:paraId="0F0903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этические чувства.</w:t>
      </w:r>
    </w:p>
    <w:p w14:paraId="3E59FB3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14:paraId="6A2BA8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интереса к познанию;</w:t>
      </w:r>
    </w:p>
    <w:p w14:paraId="2C6DE7E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ориентации на анализ соответствия результатов требованиям конкретной учебной задачи;</w:t>
      </w:r>
    </w:p>
    <w:p w14:paraId="2749560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самооценки на основе заданных критериев успешности учебной деятельности.</w:t>
      </w:r>
    </w:p>
    <w:p w14:paraId="1565D498">
      <w:pPr>
        <w:widowControl w:val="0"/>
        <w:tabs>
          <w:tab w:val="left" w:pos="352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110FE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14:paraId="55D84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курса представлено двумя крупными разделами: «Геометрическая составляющая курса» и «Конструирование».</w:t>
      </w:r>
    </w:p>
    <w:p w14:paraId="146C6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Геометрическая составляющая</w:t>
      </w:r>
    </w:p>
    <w:p w14:paraId="296E18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Точка. Линия. Линии прямые и кривые. Линии замкнутые I незамкнутые. Прямая линия. Свойства прямой. Отрезок. 1еление отрезка пополам. Луч. Взаимное расположение отрезков 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ломаной.</w:t>
      </w:r>
    </w:p>
    <w:p w14:paraId="3C63B0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Многоугольник — замкнутая ломаная. Углы, вершины, стороны многоугольника. Виды многоугольников: треугольник, четырёхугольник, пятиугольник и т. д. Периметр много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угольника. 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 Построение треугольника по трём сторонам с использованием циркуля и неоцифрованной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(квадрата), площадь прямоугольного треугольника. Обозначение геометрических фигур буквами.</w:t>
      </w:r>
    </w:p>
    <w:p w14:paraId="5D0D56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Кольцо.</w:t>
      </w:r>
    </w:p>
    <w:p w14:paraId="288422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Прямоугольный параллелепипед. Грани, рёбра, вершины прямоугольного параллелепипеда Свойства граней и рёбер прямоугольного параллелепипеда. Развёртка прямоугольного парал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лелепипеда. Куб. Грани, рёбра, вершины куба. Развёртка куба. Изображение прямоугольного параллелепипеда (куба) в трёх проекциях. Треугольная пирамида Грани, рёбра, вершины тре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угольной пирамиды. Прямой круговой цилиндр. Шар. Сфера.</w:t>
      </w:r>
    </w:p>
    <w:p w14:paraId="0CE37A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Осевая симметрия. Фигуры, имеющие одну, две и более осей симметрии.</w:t>
      </w:r>
    </w:p>
    <w:p w14:paraId="4AF8D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Конструирование.</w:t>
      </w:r>
    </w:p>
    <w:p w14:paraId="5A66B7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14:paraId="17E622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Чертёж. Линии на чертеже: основная (изображение видимого контура), сплошная тонкая (размерная и выносная), штрихпунктирная (обозначение линий сгиба). Чтение чертежа, изготовление аппликаций и изделий по чертежу.</w:t>
      </w:r>
    </w:p>
    <w:p w14:paraId="7882F2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рисунок. Изготовление аппликаций по отологическому рисунку. Технологическая карта. Изготовление изделий по технологической карте.</w:t>
      </w:r>
    </w:p>
    <w:p w14:paraId="3CF89E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«Конструктор»: название и назначение деталей, способы их крепления: простое, жёсткое, внахлестку двумя болтами, шарнирное; рабочие инструменты. Сборка из деталей «Конструктора» различных моделей геометрических фигур и изделий.</w:t>
      </w:r>
    </w:p>
    <w:p w14:paraId="13B23D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«Пентамино». Изготовление фигур, имеющих заданное количество осей симметрии.</w:t>
      </w:r>
    </w:p>
    <w:p w14:paraId="0FB343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3"/>
        <w:tblW w:w="9399" w:type="dxa"/>
        <w:tblInd w:w="0" w:type="dxa"/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48"/>
        <w:gridCol w:w="6925"/>
        <w:gridCol w:w="2126"/>
      </w:tblGrid>
      <w:tr w14:paraId="7E4B0A44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1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8E9201B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FA35B05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разделов 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DA51F21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14:paraId="5CE7C45E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4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E0BA7E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AA09A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Повторение геометрического материала.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8BA64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4345360A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1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39AAC0C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C727A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Виды треугольников. Правильная треугольная пирамида.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59E90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14:paraId="13DE138F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6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D98BCD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B56267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Периметр многоугольника. Чертёж.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5E47D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14:paraId="28222A69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74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6D5A71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321D86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Площадь. Единицы площади. Площадь прямоугольника (квадрата).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F6DDC7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7FECCAE5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9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DD4401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A148F1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Вычерчивание окружности. Деление окружности на равные части. Взаимное расположение окружностей на плоскости.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56147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14:paraId="5076261D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6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2B7AF1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39E4D02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Закрепление. Конструирование.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49CEB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14:paraId="6AC4D286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7" w:hRule="atLeast"/>
        </w:trPr>
        <w:tc>
          <w:tcPr>
            <w:tcW w:w="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00D747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F5F962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6CC44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53BE5961">
      <w:pPr>
        <w:widowControl w:val="0"/>
        <w:tabs>
          <w:tab w:val="left" w:pos="352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Тематическое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планирование</w:t>
      </w:r>
    </w:p>
    <w:p w14:paraId="3C32BEC1">
      <w:pPr>
        <w:widowControl w:val="0"/>
        <w:tabs>
          <w:tab w:val="left" w:pos="352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tbl>
      <w:tblPr>
        <w:tblStyle w:val="3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121"/>
        <w:gridCol w:w="940"/>
        <w:gridCol w:w="1417"/>
        <w:gridCol w:w="1276"/>
      </w:tblGrid>
      <w:tr w14:paraId="4BC16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033D3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179A1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D2388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6E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14:paraId="6AE41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128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AFA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900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190A5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B90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14:paraId="2AF23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94E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C20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пройденного.</w:t>
            </w:r>
          </w:p>
          <w:p w14:paraId="388A0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F750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3178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AC95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E5DD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068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600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Построение отрезка, равного заданному, с  использованием циркуля. Многоугольники.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FBA4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9A72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1F33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4B0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860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9A12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Треугольник. Виды треугольников по сторонам: разносторонний, равнобедренный, равносторонний.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C81C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72F9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B623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E0C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C3F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3C39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сторонам.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3977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384A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6A3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2A57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E7EE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BD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 по углам: прямоугольный, тупоугольный.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CA6E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50C5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1E9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2B58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9CD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518A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различных треугольников.</w:t>
            </w:r>
          </w:p>
          <w:p w14:paraId="26596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F21A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C658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17F1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26A4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8BA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7248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правильной треугольной пирамидой.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модели пирамиды сплетением из двух полос»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B00A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95C6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3FD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48D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4223B6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 w14:paraId="0E916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14:paraId="5A2CE4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14:paraId="14BF1F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 w14:paraId="1A932B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8E1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455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ED5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Вершины, грани и рёбра пирамиды. Изготовление каркасной  модели правильной треугольной пирамиды.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71C1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88C0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A7B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115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098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6458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Виды треугольников. Правильная треугольная пирамида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геометрической игрушки на основе равносторонних треугольников»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AE39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77E3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08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F54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977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26F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6EAE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E1ED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074C5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2D6B5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AFA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A51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диагоналей прямоугольника.</w:t>
            </w:r>
          </w:p>
          <w:p w14:paraId="7C292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2B45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AACA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313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DED3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0F0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7ED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диагоналей прямоугольника. 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B249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A2BF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138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37B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ED64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FE6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Чертёж.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по чертежам аппликации «Домик»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77A2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901A0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79A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C82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097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FCD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диагоналей квадрата.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99A1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CECB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A2F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3BEC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324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98B8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диагоналей квадрата. Построение квадрата на нелинованной бумаге по заданным его диагоналям.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EB91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C360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A58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D32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E68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5090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на нахождение периметра прямоугольника и квадрата.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6A33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6A54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62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64C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3D9E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80B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Чертёж.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по чертежам аппликации «Бульдозер»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D414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8B18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422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11ED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2D6B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7E7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теме «Периметр многоугольника»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D13A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3260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6DD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3AD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674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EB0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Технологический рисунок.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по технологическому рисунку композиции «Яхты в море»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6D62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5C75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F1B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6BF8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D6E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7531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Единицы площади. Сравнение площадей.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D0A1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E6E0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9BE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612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D86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AE2C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 (квадрата).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54B2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6096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7632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C4F2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516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606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прямоугольного треугольника.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CD5F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6002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041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C6C7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4F37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2E0D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окружности.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52BA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C98C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77FD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9D6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EDA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F086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окружности (круга) на 2,4,8 равных частей.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FAA2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634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B34A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8D3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48C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BB2A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окружности (круга) на равные части. 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модели цветка с использованием деления круга на 8 равных частей».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FC41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ED70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B08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4AB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347AE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92EE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окружности (круга) на 3,6,12 равных частей.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B94E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5962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583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D0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E62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EF5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Чертёж.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по чертежам аппликации «Бульдозер»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5606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1077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1056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9310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39DE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D67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окружности (круга) на равные части. 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модели часов».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B218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3686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10CE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255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E9A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FB2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окружностей на плоскости.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A51A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B27F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7E2D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2C6E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973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64AC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отрезка пополам  без определения его длины (с использованием циркуля и линейки без делений).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F4E2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E883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AF4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5E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79B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4B3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Вписанный в окружность треугольник.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E784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435D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7938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0E4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ABB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CE21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«Окружности».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аппликации «Паровоз».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4C56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7D7F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EF6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DB1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574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26CC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и использование геометрической игры «Танграм».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4ACB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95D0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1AA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3E11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6FB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C244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Оригами.</w:t>
            </w:r>
          </w:p>
          <w:p w14:paraId="69803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«Изготовление изделия  «Лебедь».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CD72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E767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0EE5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D32C06">
      <w:pPr>
        <w:widowControl w:val="0"/>
        <w:tabs>
          <w:tab w:val="left" w:pos="352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88F5E6D">
      <w:pPr>
        <w:widowControl w:val="0"/>
        <w:tabs>
          <w:tab w:val="left" w:pos="352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1B6B4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Используемая литература</w:t>
      </w:r>
    </w:p>
    <w:p w14:paraId="27FC4B39">
      <w:pPr>
        <w:pStyle w:val="1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 w:hanging="66"/>
        <w:rPr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Волкова С. И., Пчелкина О. Л. Математика и конструирование: Пособие для учащихся 2 кл. четырехлетней нач. шк. – М.: Просвещение, 2021</w:t>
      </w:r>
    </w:p>
    <w:p w14:paraId="349CBB22">
      <w:pPr>
        <w:pStyle w:val="1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Методическое пособие к курсу «Математика и конструирование»: 1-4 кл.: Пособие для учителя / С. И. Волкова. – М.: Просвещение, 2011</w:t>
      </w:r>
    </w:p>
    <w:p w14:paraId="06A29ACA">
      <w:pPr>
        <w:pStyle w:val="7"/>
        <w:shd w:val="clear" w:color="auto" w:fill="FFFFFF"/>
        <w:spacing w:before="0" w:beforeAutospacing="0" w:after="0" w:afterAutospacing="0"/>
        <w:rPr>
          <w:color w:val="222222"/>
        </w:rPr>
      </w:pPr>
    </w:p>
    <w:p w14:paraId="1169ABE0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Лист внесения изменений</w:t>
      </w:r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60"/>
        <w:gridCol w:w="1704"/>
        <w:gridCol w:w="4289"/>
        <w:gridCol w:w="1818"/>
      </w:tblGrid>
      <w:tr w14:paraId="7B04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ACF1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Дата  проведения занятия планируемая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63C8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Дата проведения занятия фактическая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ACD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Тема  занятия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7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18156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1094C82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7B698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394980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7AB2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AA12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B1F255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C61D47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57D2A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C30E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3A4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26A95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4F0FA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07E3E3F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834E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B3B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12177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0BB5D96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5A09C5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DA90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6C35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87322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5E395F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DF11C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4FF14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336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D87B29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69DBF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B83C9E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44F3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73A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28295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39E3A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5211F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7EDB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713C1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4F5E5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1614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3BEF5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235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23AD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BAD61C4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4D3D1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A95A7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CFC24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C16A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CC4EA6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ED392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84FCE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8E15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</w:tbl>
    <w:p w14:paraId="16F9F3C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F47E66D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Контроль выполнения программы</w:t>
      </w:r>
    </w:p>
    <w:p w14:paraId="361003B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3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8"/>
        <w:gridCol w:w="1846"/>
        <w:gridCol w:w="2419"/>
        <w:gridCol w:w="2244"/>
      </w:tblGrid>
      <w:tr w14:paraId="40970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7045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  <w:t>Объекты контроля</w:t>
            </w:r>
          </w:p>
        </w:tc>
        <w:tc>
          <w:tcPr>
            <w:tcW w:w="6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B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  <w:t>«Математика и конструирование»</w:t>
            </w:r>
          </w:p>
        </w:tc>
      </w:tr>
      <w:tr w14:paraId="5EB76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797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  <w:t>Запланировано занятий</w:t>
            </w:r>
          </w:p>
          <w:p w14:paraId="7B5F7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49C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  <w:t>Запланировано тем</w:t>
            </w:r>
          </w:p>
          <w:p w14:paraId="3E023D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</w:p>
        </w:tc>
      </w:tr>
      <w:tr w14:paraId="77C6F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1643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1BB623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049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1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5E38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12D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0DF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B1C6D4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99C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2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923F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8F5C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1B3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CEA858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6530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3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BC5C6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7EC9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B3E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0C202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BED9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4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3CDE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702C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633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49840E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12F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год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CF39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5024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12C8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  <w:t>Проведено занятий</w:t>
            </w:r>
          </w:p>
          <w:p w14:paraId="24BFEC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78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  <w:t>Выдано тем</w:t>
            </w:r>
          </w:p>
          <w:p w14:paraId="395CED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</w:p>
        </w:tc>
      </w:tr>
      <w:tr w14:paraId="04187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4D8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9CBE29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C9D48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1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0AC9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2D2B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536D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AE201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A095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2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4BB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4B1C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3B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B2F3E74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55AE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3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4986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6A2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705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9ACB81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C14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4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BDFE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238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97C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29F214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0BE3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год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E8D5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6C76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2B883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8"/>
                <w:szCs w:val="28"/>
                <w:lang w:eastAsia="ko-KR"/>
              </w:rPr>
              <w:t>Причина невыполнения</w:t>
            </w:r>
          </w:p>
          <w:p w14:paraId="264C4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707141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1B088B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849F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  <w:p w14:paraId="4138D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</w:tbl>
    <w:p w14:paraId="4A6E17D2">
      <w:pPr>
        <w:widowControl w:val="0"/>
        <w:tabs>
          <w:tab w:val="left" w:pos="762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A3B10F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17AA9"/>
    <w:multiLevelType w:val="multilevel"/>
    <w:tmpl w:val="0CC17AA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>
    <w:nsid w:val="67FA4027"/>
    <w:multiLevelType w:val="multilevel"/>
    <w:tmpl w:val="67FA402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086F"/>
    <w:rsid w:val="00045859"/>
    <w:rsid w:val="00046095"/>
    <w:rsid w:val="00056B2E"/>
    <w:rsid w:val="00056D37"/>
    <w:rsid w:val="0008421D"/>
    <w:rsid w:val="000A16B2"/>
    <w:rsid w:val="000B0C0F"/>
    <w:rsid w:val="000B449A"/>
    <w:rsid w:val="000B4DA4"/>
    <w:rsid w:val="000E01B4"/>
    <w:rsid w:val="000F2424"/>
    <w:rsid w:val="000F490C"/>
    <w:rsid w:val="00136B6A"/>
    <w:rsid w:val="00176F01"/>
    <w:rsid w:val="001B67B7"/>
    <w:rsid w:val="0025668F"/>
    <w:rsid w:val="00256998"/>
    <w:rsid w:val="00282418"/>
    <w:rsid w:val="002872C8"/>
    <w:rsid w:val="00291647"/>
    <w:rsid w:val="00294C16"/>
    <w:rsid w:val="002B3F07"/>
    <w:rsid w:val="002D3F84"/>
    <w:rsid w:val="002E60CE"/>
    <w:rsid w:val="002F0FC1"/>
    <w:rsid w:val="002F51B7"/>
    <w:rsid w:val="00340277"/>
    <w:rsid w:val="00371E5A"/>
    <w:rsid w:val="003A4352"/>
    <w:rsid w:val="004348E9"/>
    <w:rsid w:val="004412E1"/>
    <w:rsid w:val="00472807"/>
    <w:rsid w:val="00526AE0"/>
    <w:rsid w:val="005F3D23"/>
    <w:rsid w:val="006042BD"/>
    <w:rsid w:val="00606076"/>
    <w:rsid w:val="00615C73"/>
    <w:rsid w:val="00683929"/>
    <w:rsid w:val="006949BC"/>
    <w:rsid w:val="006A7E08"/>
    <w:rsid w:val="006E1B8E"/>
    <w:rsid w:val="00707FF0"/>
    <w:rsid w:val="007302B7"/>
    <w:rsid w:val="007319FB"/>
    <w:rsid w:val="00737132"/>
    <w:rsid w:val="00790A65"/>
    <w:rsid w:val="007D057B"/>
    <w:rsid w:val="007E1246"/>
    <w:rsid w:val="00820BCA"/>
    <w:rsid w:val="00827A66"/>
    <w:rsid w:val="00863A6D"/>
    <w:rsid w:val="008977A4"/>
    <w:rsid w:val="00907883"/>
    <w:rsid w:val="00915A17"/>
    <w:rsid w:val="00923A0E"/>
    <w:rsid w:val="00963491"/>
    <w:rsid w:val="00A06516"/>
    <w:rsid w:val="00A070DD"/>
    <w:rsid w:val="00A35C08"/>
    <w:rsid w:val="00A612D0"/>
    <w:rsid w:val="00A7578D"/>
    <w:rsid w:val="00A77DD8"/>
    <w:rsid w:val="00AD1E35"/>
    <w:rsid w:val="00AE1E37"/>
    <w:rsid w:val="00B0587D"/>
    <w:rsid w:val="00B118E4"/>
    <w:rsid w:val="00B40B38"/>
    <w:rsid w:val="00B45284"/>
    <w:rsid w:val="00BA1145"/>
    <w:rsid w:val="00BA704F"/>
    <w:rsid w:val="00BB086F"/>
    <w:rsid w:val="00BB159C"/>
    <w:rsid w:val="00BB17F7"/>
    <w:rsid w:val="00C23564"/>
    <w:rsid w:val="00C34DD6"/>
    <w:rsid w:val="00C9327B"/>
    <w:rsid w:val="00C939B7"/>
    <w:rsid w:val="00CB2411"/>
    <w:rsid w:val="00CC6421"/>
    <w:rsid w:val="00D02F1A"/>
    <w:rsid w:val="00D52469"/>
    <w:rsid w:val="00D805C9"/>
    <w:rsid w:val="00D9041A"/>
    <w:rsid w:val="00DA66E2"/>
    <w:rsid w:val="00DC0236"/>
    <w:rsid w:val="00DC439C"/>
    <w:rsid w:val="00DE4924"/>
    <w:rsid w:val="00E21594"/>
    <w:rsid w:val="00E21CB9"/>
    <w:rsid w:val="00E66FC9"/>
    <w:rsid w:val="00E76D83"/>
    <w:rsid w:val="00E94E22"/>
    <w:rsid w:val="00E95A58"/>
    <w:rsid w:val="00EC6F22"/>
    <w:rsid w:val="00EE67D8"/>
    <w:rsid w:val="00F00C13"/>
    <w:rsid w:val="00F044C2"/>
    <w:rsid w:val="00F10A96"/>
    <w:rsid w:val="00F1772A"/>
    <w:rsid w:val="00F228D5"/>
    <w:rsid w:val="00F73F33"/>
    <w:rsid w:val="00F96795"/>
    <w:rsid w:val="00FC7C5D"/>
    <w:rsid w:val="00FE7074"/>
    <w:rsid w:val="00FE7170"/>
    <w:rsid w:val="02BA7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customStyle="1" w:styleId="10">
    <w:name w:val="western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apple-converted-space"/>
    <w:basedOn w:val="2"/>
    <w:uiPriority w:val="0"/>
  </w:style>
  <w:style w:type="paragraph" w:customStyle="1" w:styleId="13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0"/>
    <w:basedOn w:val="2"/>
    <w:uiPriority w:val="0"/>
  </w:style>
  <w:style w:type="character" w:customStyle="1" w:styleId="1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CharAttribute3"/>
    <w:uiPriority w:val="0"/>
    <w:rPr>
      <w:rFonts w:hint="default" w:ascii="Times New Roman" w:hAnsi="Batang" w:eastAsia="Batang" w:cs="Times New Roman"/>
      <w:sz w:val="28"/>
    </w:rPr>
  </w:style>
  <w:style w:type="table" w:customStyle="1" w:styleId="17">
    <w:name w:val="Сетка таблицы1"/>
    <w:basedOn w:val="3"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2"/>
    <w:link w:val="5"/>
    <w:semiHidden/>
    <w:uiPriority w:val="99"/>
  </w:style>
  <w:style w:type="character" w:customStyle="1" w:styleId="19">
    <w:name w:val="Нижний колонтитул Знак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D555-AB78-47C1-B113-A20F86E06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2765</Words>
  <Characters>15765</Characters>
  <Lines>131</Lines>
  <Paragraphs>36</Paragraphs>
  <TotalTime>1</TotalTime>
  <ScaleCrop>false</ScaleCrop>
  <LinksUpToDate>false</LinksUpToDate>
  <CharactersWithSpaces>18494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2014-08-29T07:56:00Z</dcterms:created>
  <dc:creator>Иваншина</dc:creator>
  <cp:lastModifiedBy>User</cp:lastModifiedBy>
  <dcterms:modified xsi:type="dcterms:W3CDTF">2024-09-22T14:52:16Z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417455594A4841FEBC833506F9782BFD_12</vt:lpwstr>
  </property>
</Properties>
</file>